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5DAC" w14:textId="50C8AF2F" w:rsidR="00AE4A46" w:rsidRPr="007C3B67" w:rsidRDefault="00A65BEF" w:rsidP="00840BC7">
      <w:pPr>
        <w:jc w:val="center"/>
        <w:rPr>
          <w:rFonts w:ascii="Arial" w:eastAsia="Times New Roman" w:hAnsi="Arial" w:cs="Arial"/>
          <w:sz w:val="20"/>
          <w:szCs w:val="32"/>
        </w:rPr>
      </w:pPr>
      <w:r w:rsidRPr="007C3B67">
        <w:rPr>
          <w:rFonts w:ascii="Arial" w:eastAsia="Times New Roman" w:hAnsi="Arial" w:cs="Arial"/>
          <w:b/>
          <w:color w:val="000000"/>
          <w:sz w:val="34"/>
          <w:szCs w:val="34"/>
        </w:rPr>
        <w:t xml:space="preserve">Roll-Out Guide for </w:t>
      </w:r>
      <w:r w:rsidR="00865AC2" w:rsidRPr="007C3B67">
        <w:rPr>
          <w:rFonts w:ascii="Arial" w:eastAsia="Times New Roman" w:hAnsi="Arial" w:cs="Arial"/>
          <w:b/>
          <w:color w:val="000000"/>
          <w:sz w:val="34"/>
          <w:szCs w:val="34"/>
        </w:rPr>
        <w:t xml:space="preserve">the </w:t>
      </w:r>
      <w:r w:rsidRPr="007C3B67">
        <w:rPr>
          <w:rFonts w:ascii="Arial" w:eastAsia="Times New Roman" w:hAnsi="Arial" w:cs="Arial"/>
          <w:b/>
          <w:color w:val="000000"/>
          <w:sz w:val="34"/>
          <w:szCs w:val="34"/>
        </w:rPr>
        <w:t xml:space="preserve">new </w:t>
      </w:r>
      <w:r w:rsidR="007C3B67">
        <w:rPr>
          <w:rFonts w:ascii="Arial" w:eastAsia="Times New Roman" w:hAnsi="Arial" w:cs="Arial"/>
          <w:b/>
          <w:color w:val="000000"/>
          <w:sz w:val="34"/>
          <w:szCs w:val="34"/>
        </w:rPr>
        <w:br/>
      </w:r>
      <w:r w:rsidR="00643153" w:rsidRPr="007C3B67">
        <w:rPr>
          <w:rFonts w:ascii="Arial" w:eastAsia="Times New Roman" w:hAnsi="Arial" w:cs="Arial"/>
          <w:b/>
          <w:color w:val="000000"/>
          <w:sz w:val="34"/>
          <w:szCs w:val="34"/>
        </w:rPr>
        <w:t>CMCI</w:t>
      </w:r>
      <w:r w:rsidR="00B94DB6" w:rsidRPr="007C3B67">
        <w:rPr>
          <w:rFonts w:ascii="Arial" w:eastAsia="Times New Roman" w:hAnsi="Arial" w:cs="Arial"/>
          <w:b/>
          <w:color w:val="000000"/>
          <w:sz w:val="34"/>
          <w:szCs w:val="34"/>
        </w:rPr>
        <w:t xml:space="preserve"> </w:t>
      </w:r>
      <w:r w:rsidR="00AE4A46" w:rsidRPr="007C3B67">
        <w:rPr>
          <w:rFonts w:ascii="Arial" w:eastAsia="Times New Roman" w:hAnsi="Arial" w:cs="Arial"/>
          <w:b/>
          <w:color w:val="000000"/>
          <w:sz w:val="34"/>
          <w:szCs w:val="34"/>
        </w:rPr>
        <w:t xml:space="preserve">Syllabus </w:t>
      </w:r>
      <w:r w:rsidRPr="007C3B67">
        <w:rPr>
          <w:rFonts w:ascii="Arial" w:eastAsia="Times New Roman" w:hAnsi="Arial" w:cs="Arial"/>
          <w:b/>
          <w:color w:val="000000"/>
          <w:sz w:val="34"/>
          <w:szCs w:val="34"/>
        </w:rPr>
        <w:t xml:space="preserve">Diversity </w:t>
      </w:r>
      <w:r w:rsidR="00AE4A46" w:rsidRPr="007C3B67">
        <w:rPr>
          <w:rFonts w:ascii="Arial" w:eastAsia="Times New Roman" w:hAnsi="Arial" w:cs="Arial"/>
          <w:b/>
          <w:color w:val="000000"/>
          <w:sz w:val="34"/>
          <w:szCs w:val="34"/>
        </w:rPr>
        <w:t>Statement</w:t>
      </w:r>
      <w:r w:rsidR="00307957" w:rsidRPr="007C3B67">
        <w:rPr>
          <w:rFonts w:ascii="Arial" w:eastAsia="Times New Roman" w:hAnsi="Arial" w:cs="Arial"/>
          <w:color w:val="000000"/>
          <w:sz w:val="32"/>
          <w:szCs w:val="32"/>
        </w:rPr>
        <w:t xml:space="preserve"> </w:t>
      </w:r>
      <w:r w:rsidR="00307957" w:rsidRPr="007C3B67">
        <w:rPr>
          <w:rFonts w:ascii="Arial" w:eastAsia="Times New Roman" w:hAnsi="Arial" w:cs="Arial"/>
          <w:color w:val="000000"/>
          <w:sz w:val="20"/>
          <w:szCs w:val="32"/>
        </w:rPr>
        <w:t>(6/19)</w:t>
      </w:r>
    </w:p>
    <w:p w14:paraId="451E7142" w14:textId="3BEBBA2F" w:rsidR="00270B51" w:rsidRPr="007C3B67" w:rsidRDefault="00270B51" w:rsidP="00AE4A46">
      <w:pPr>
        <w:rPr>
          <w:rFonts w:ascii="Arial" w:eastAsia="Times New Roman" w:hAnsi="Arial" w:cs="Arial"/>
          <w:sz w:val="16"/>
          <w:szCs w:val="16"/>
        </w:rPr>
      </w:pPr>
    </w:p>
    <w:p w14:paraId="7036E351" w14:textId="77777777" w:rsidR="00765EBE" w:rsidRPr="007C3B67" w:rsidRDefault="00765EBE" w:rsidP="00AE4A46">
      <w:pPr>
        <w:rPr>
          <w:rFonts w:ascii="Arial" w:eastAsia="Times New Roman" w:hAnsi="Arial" w:cs="Arial"/>
          <w:sz w:val="16"/>
          <w:szCs w:val="16"/>
        </w:rPr>
      </w:pPr>
    </w:p>
    <w:p w14:paraId="7CC3BCF4" w14:textId="1443F887" w:rsidR="00EC028B" w:rsidRPr="007C3B67" w:rsidRDefault="00CE08ED" w:rsidP="000E245B">
      <w:pPr>
        <w:textAlignment w:val="baseline"/>
        <w:rPr>
          <w:rFonts w:ascii="Arial" w:eastAsia="Times New Roman" w:hAnsi="Arial" w:cs="Arial"/>
          <w:color w:val="000000"/>
          <w:sz w:val="24"/>
          <w:szCs w:val="24"/>
        </w:rPr>
      </w:pPr>
      <w:r w:rsidRPr="007C3B67">
        <w:rPr>
          <w:rFonts w:ascii="Arial" w:eastAsia="Times New Roman" w:hAnsi="Arial" w:cs="Arial"/>
          <w:b/>
          <w:i/>
          <w:color w:val="000000"/>
          <w:sz w:val="28"/>
          <w:szCs w:val="28"/>
        </w:rPr>
        <w:t xml:space="preserve">We have a new CMCI </w:t>
      </w:r>
      <w:r w:rsidR="00EC028B" w:rsidRPr="007C3B67">
        <w:rPr>
          <w:rFonts w:ascii="Arial" w:eastAsia="Times New Roman" w:hAnsi="Arial" w:cs="Arial"/>
          <w:b/>
          <w:i/>
          <w:color w:val="000000"/>
          <w:sz w:val="28"/>
          <w:szCs w:val="28"/>
        </w:rPr>
        <w:t>diversity</w:t>
      </w:r>
      <w:r w:rsidR="00C67803" w:rsidRPr="007C3B67">
        <w:rPr>
          <w:rFonts w:ascii="Arial" w:eastAsia="Times New Roman" w:hAnsi="Arial" w:cs="Arial"/>
          <w:b/>
          <w:i/>
          <w:color w:val="000000"/>
          <w:sz w:val="28"/>
          <w:szCs w:val="28"/>
        </w:rPr>
        <w:t>, equity, and inclusion (DEI)</w:t>
      </w:r>
      <w:r w:rsidR="00EC028B" w:rsidRPr="007C3B67">
        <w:rPr>
          <w:rFonts w:ascii="Arial" w:eastAsia="Times New Roman" w:hAnsi="Arial" w:cs="Arial"/>
          <w:b/>
          <w:i/>
          <w:color w:val="000000"/>
          <w:sz w:val="28"/>
          <w:szCs w:val="28"/>
        </w:rPr>
        <w:t xml:space="preserve"> statement</w:t>
      </w:r>
      <w:r w:rsidRPr="007C3B67">
        <w:rPr>
          <w:rFonts w:ascii="Arial" w:eastAsia="Times New Roman" w:hAnsi="Arial" w:cs="Arial"/>
          <w:b/>
          <w:i/>
          <w:color w:val="000000"/>
          <w:sz w:val="28"/>
          <w:szCs w:val="28"/>
        </w:rPr>
        <w:t>! As of Fall 2019, this statement</w:t>
      </w:r>
      <w:r w:rsidR="00EC028B" w:rsidRPr="007C3B67">
        <w:rPr>
          <w:rFonts w:ascii="Arial" w:eastAsia="Times New Roman" w:hAnsi="Arial" w:cs="Arial"/>
          <w:b/>
          <w:i/>
          <w:color w:val="000000"/>
          <w:sz w:val="28"/>
          <w:szCs w:val="28"/>
        </w:rPr>
        <w:t xml:space="preserve"> </w:t>
      </w:r>
      <w:r w:rsidR="00AF51BB" w:rsidRPr="007C3B67">
        <w:rPr>
          <w:rFonts w:ascii="Arial" w:eastAsia="Times New Roman" w:hAnsi="Arial" w:cs="Arial"/>
          <w:b/>
          <w:i/>
          <w:color w:val="000000"/>
          <w:sz w:val="28"/>
          <w:szCs w:val="28"/>
        </w:rPr>
        <w:t>is</w:t>
      </w:r>
      <w:r w:rsidR="00EC028B" w:rsidRPr="007C3B67">
        <w:rPr>
          <w:rFonts w:ascii="Arial" w:eastAsia="Times New Roman" w:hAnsi="Arial" w:cs="Arial"/>
          <w:b/>
          <w:i/>
          <w:color w:val="000000"/>
          <w:sz w:val="28"/>
          <w:szCs w:val="28"/>
        </w:rPr>
        <w:t xml:space="preserve"> </w:t>
      </w:r>
      <w:r w:rsidRPr="007C3B67">
        <w:rPr>
          <w:rFonts w:ascii="Arial" w:eastAsia="Times New Roman" w:hAnsi="Arial" w:cs="Arial"/>
          <w:b/>
          <w:i/>
          <w:color w:val="000000"/>
          <w:sz w:val="28"/>
          <w:szCs w:val="28"/>
          <w:u w:val="double"/>
        </w:rPr>
        <w:t>REQUIRED</w:t>
      </w:r>
      <w:r w:rsidR="00EC028B" w:rsidRPr="007C3B67">
        <w:rPr>
          <w:rFonts w:ascii="Arial" w:eastAsia="Times New Roman" w:hAnsi="Arial" w:cs="Arial"/>
          <w:b/>
          <w:i/>
          <w:color w:val="000000"/>
          <w:sz w:val="28"/>
          <w:szCs w:val="28"/>
        </w:rPr>
        <w:t xml:space="preserve"> on all CMCI syllabi</w:t>
      </w:r>
      <w:r w:rsidRPr="007C3B67">
        <w:rPr>
          <w:rFonts w:ascii="Arial" w:eastAsia="Times New Roman" w:hAnsi="Arial" w:cs="Arial"/>
          <w:b/>
          <w:i/>
          <w:color w:val="000000"/>
          <w:sz w:val="28"/>
          <w:szCs w:val="28"/>
        </w:rPr>
        <w:t>.</w:t>
      </w:r>
      <w:r w:rsidR="00EC028B" w:rsidRPr="007C3B67">
        <w:rPr>
          <w:rFonts w:ascii="Arial" w:eastAsia="Times New Roman" w:hAnsi="Arial" w:cs="Arial"/>
          <w:b/>
          <w:i/>
          <w:color w:val="000000"/>
          <w:sz w:val="28"/>
          <w:szCs w:val="28"/>
        </w:rPr>
        <w:t xml:space="preserve"> </w:t>
      </w:r>
      <w:r w:rsidR="00A65BEF" w:rsidRPr="007C3B67">
        <w:rPr>
          <w:rFonts w:ascii="Arial" w:eastAsia="Times New Roman" w:hAnsi="Arial" w:cs="Arial"/>
          <w:color w:val="000000"/>
          <w:sz w:val="24"/>
          <w:szCs w:val="24"/>
        </w:rPr>
        <w:t>T</w:t>
      </w:r>
      <w:r w:rsidRPr="007C3B67">
        <w:rPr>
          <w:rFonts w:ascii="Arial" w:eastAsia="Times New Roman" w:hAnsi="Arial" w:cs="Arial"/>
          <w:color w:val="000000"/>
          <w:sz w:val="24"/>
          <w:szCs w:val="24"/>
        </w:rPr>
        <w:t>h</w:t>
      </w:r>
      <w:r w:rsidR="00096796" w:rsidRPr="007C3B67">
        <w:rPr>
          <w:rFonts w:ascii="Arial" w:eastAsia="Times New Roman" w:hAnsi="Arial" w:cs="Arial"/>
          <w:color w:val="000000"/>
          <w:sz w:val="24"/>
          <w:szCs w:val="24"/>
        </w:rPr>
        <w:t xml:space="preserve">is document is </w:t>
      </w:r>
      <w:r w:rsidR="00024D6C" w:rsidRPr="007C3B67">
        <w:rPr>
          <w:rFonts w:ascii="Arial" w:eastAsia="Times New Roman" w:hAnsi="Arial" w:cs="Arial"/>
          <w:color w:val="000000"/>
          <w:sz w:val="24"/>
          <w:szCs w:val="24"/>
        </w:rPr>
        <w:t>intended</w:t>
      </w:r>
      <w:r w:rsidR="00096796" w:rsidRPr="007C3B67">
        <w:rPr>
          <w:rFonts w:ascii="Arial" w:eastAsia="Times New Roman" w:hAnsi="Arial" w:cs="Arial"/>
          <w:color w:val="000000"/>
          <w:sz w:val="24"/>
          <w:szCs w:val="24"/>
        </w:rPr>
        <w:t xml:space="preserve"> as a guide </w:t>
      </w:r>
      <w:r w:rsidR="00503F7F" w:rsidRPr="007C3B67">
        <w:rPr>
          <w:rFonts w:ascii="Arial" w:eastAsia="Times New Roman" w:hAnsi="Arial" w:cs="Arial"/>
          <w:color w:val="000000"/>
          <w:sz w:val="24"/>
          <w:szCs w:val="24"/>
        </w:rPr>
        <w:t>for</w:t>
      </w:r>
      <w:r w:rsidR="00A65BEF" w:rsidRPr="007C3B67">
        <w:rPr>
          <w:rFonts w:ascii="Arial" w:eastAsia="Times New Roman" w:hAnsi="Arial" w:cs="Arial"/>
          <w:color w:val="000000"/>
          <w:sz w:val="24"/>
          <w:szCs w:val="24"/>
        </w:rPr>
        <w:t xml:space="preserve"> integrating </w:t>
      </w:r>
      <w:r w:rsidR="00096796" w:rsidRPr="007C3B67">
        <w:rPr>
          <w:rFonts w:ascii="Arial" w:eastAsia="Times New Roman" w:hAnsi="Arial" w:cs="Arial"/>
          <w:color w:val="000000"/>
          <w:sz w:val="24"/>
          <w:szCs w:val="24"/>
        </w:rPr>
        <w:t xml:space="preserve">the statement </w:t>
      </w:r>
      <w:r w:rsidR="00A65BEF" w:rsidRPr="007C3B67">
        <w:rPr>
          <w:rFonts w:ascii="Arial" w:eastAsia="Times New Roman" w:hAnsi="Arial" w:cs="Arial"/>
          <w:color w:val="000000"/>
          <w:sz w:val="24"/>
          <w:szCs w:val="24"/>
        </w:rPr>
        <w:t>as</w:t>
      </w:r>
      <w:r w:rsidR="00096796" w:rsidRPr="007C3B67">
        <w:rPr>
          <w:rFonts w:ascii="Arial" w:eastAsia="Times New Roman" w:hAnsi="Arial" w:cs="Arial"/>
          <w:color w:val="000000"/>
          <w:sz w:val="24"/>
          <w:szCs w:val="24"/>
        </w:rPr>
        <w:t xml:space="preserve"> a useful tool in your c</w:t>
      </w:r>
      <w:r w:rsidR="00A65BEF" w:rsidRPr="007C3B67">
        <w:rPr>
          <w:rFonts w:ascii="Arial" w:eastAsia="Times New Roman" w:hAnsi="Arial" w:cs="Arial"/>
          <w:color w:val="000000"/>
          <w:sz w:val="24"/>
          <w:szCs w:val="24"/>
        </w:rPr>
        <w:t>ourse</w:t>
      </w:r>
      <w:r w:rsidR="00865AC2" w:rsidRPr="007C3B67">
        <w:rPr>
          <w:rFonts w:ascii="Arial" w:eastAsia="Times New Roman" w:hAnsi="Arial" w:cs="Arial"/>
          <w:color w:val="000000"/>
          <w:sz w:val="24"/>
          <w:szCs w:val="24"/>
        </w:rPr>
        <w:t xml:space="preserve"> (so that it doesn’t feel like another </w:t>
      </w:r>
      <w:r w:rsidR="00096796" w:rsidRPr="007C3B67">
        <w:rPr>
          <w:rFonts w:ascii="Arial" w:eastAsia="Times New Roman" w:hAnsi="Arial" w:cs="Arial"/>
          <w:color w:val="000000"/>
          <w:sz w:val="24"/>
          <w:szCs w:val="24"/>
        </w:rPr>
        <w:t xml:space="preserve">bureaucratic </w:t>
      </w:r>
      <w:r w:rsidR="00B22A58" w:rsidRPr="007C3B67">
        <w:rPr>
          <w:rFonts w:ascii="Arial" w:eastAsia="Times New Roman" w:hAnsi="Arial" w:cs="Arial"/>
          <w:color w:val="000000"/>
          <w:sz w:val="24"/>
          <w:szCs w:val="24"/>
        </w:rPr>
        <w:t>obligation</w:t>
      </w:r>
      <w:r w:rsidR="00865AC2" w:rsidRPr="007C3B67">
        <w:rPr>
          <w:rFonts w:ascii="Arial" w:eastAsia="Times New Roman" w:hAnsi="Arial" w:cs="Arial"/>
          <w:color w:val="000000"/>
          <w:sz w:val="24"/>
          <w:szCs w:val="24"/>
        </w:rPr>
        <w:t>)</w:t>
      </w:r>
      <w:r w:rsidR="00096796" w:rsidRPr="007C3B67">
        <w:rPr>
          <w:rFonts w:ascii="Arial" w:eastAsia="Times New Roman" w:hAnsi="Arial" w:cs="Arial"/>
          <w:color w:val="000000"/>
          <w:sz w:val="24"/>
          <w:szCs w:val="24"/>
        </w:rPr>
        <w:t xml:space="preserve">. </w:t>
      </w:r>
    </w:p>
    <w:p w14:paraId="288D2DD3" w14:textId="77777777" w:rsidR="00765EBE" w:rsidRPr="007C3B67" w:rsidRDefault="00765EBE" w:rsidP="000E245B">
      <w:pPr>
        <w:textAlignment w:val="baseline"/>
        <w:rPr>
          <w:rFonts w:ascii="Arial" w:eastAsia="Times New Roman" w:hAnsi="Arial" w:cs="Arial"/>
          <w:color w:val="000000"/>
          <w:sz w:val="20"/>
          <w:szCs w:val="20"/>
        </w:rPr>
      </w:pPr>
    </w:p>
    <w:p w14:paraId="034CBD71" w14:textId="0F3D6851" w:rsidR="00EC028B" w:rsidRPr="007C3B67" w:rsidRDefault="00C67803" w:rsidP="00DA1DB2">
      <w:pPr>
        <w:spacing w:after="60"/>
        <w:textAlignment w:val="baseline"/>
        <w:rPr>
          <w:rFonts w:ascii="Arial" w:eastAsia="Times New Roman" w:hAnsi="Arial" w:cs="Arial"/>
          <w:color w:val="000000"/>
          <w:sz w:val="24"/>
          <w:szCs w:val="24"/>
        </w:rPr>
      </w:pPr>
      <w:r w:rsidRPr="007C3B67">
        <w:rPr>
          <w:rFonts w:ascii="Arial" w:eastAsia="Times New Roman" w:hAnsi="Arial" w:cs="Arial"/>
          <w:b/>
          <w:i/>
          <w:color w:val="000000"/>
          <w:sz w:val="28"/>
          <w:szCs w:val="24"/>
        </w:rPr>
        <w:t>K</w:t>
      </w:r>
      <w:r w:rsidR="00EC028B" w:rsidRPr="007C3B67">
        <w:rPr>
          <w:rFonts w:ascii="Arial" w:eastAsia="Times New Roman" w:hAnsi="Arial" w:cs="Arial"/>
          <w:b/>
          <w:i/>
          <w:color w:val="000000"/>
          <w:sz w:val="28"/>
          <w:szCs w:val="24"/>
        </w:rPr>
        <w:t>ey things to know</w:t>
      </w:r>
      <w:r w:rsidR="00EC028B" w:rsidRPr="007C3B67">
        <w:rPr>
          <w:rFonts w:ascii="Arial" w:eastAsia="Times New Roman" w:hAnsi="Arial" w:cs="Arial"/>
          <w:b/>
          <w:color w:val="000000"/>
          <w:sz w:val="28"/>
          <w:szCs w:val="24"/>
        </w:rPr>
        <w:t xml:space="preserve"> </w:t>
      </w:r>
      <w:r w:rsidR="00EC028B" w:rsidRPr="007C3B67">
        <w:rPr>
          <w:rFonts w:ascii="Arial" w:eastAsia="Times New Roman" w:hAnsi="Arial" w:cs="Arial"/>
          <w:color w:val="000000"/>
          <w:sz w:val="24"/>
          <w:szCs w:val="24"/>
        </w:rPr>
        <w:t>about the statement:</w:t>
      </w:r>
    </w:p>
    <w:p w14:paraId="005BF8D3" w14:textId="6DD9CF74" w:rsidR="00EC028B" w:rsidRPr="007C3B67" w:rsidRDefault="00EC028B" w:rsidP="00DA1DB2">
      <w:pPr>
        <w:pStyle w:val="ListParagraph"/>
        <w:numPr>
          <w:ilvl w:val="0"/>
          <w:numId w:val="9"/>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Where to find it:</w:t>
      </w:r>
      <w:r w:rsidRPr="007C3B67">
        <w:rPr>
          <w:rFonts w:ascii="Arial" w:eastAsia="Times New Roman" w:hAnsi="Arial" w:cs="Arial"/>
          <w:color w:val="000000"/>
          <w:sz w:val="24"/>
          <w:szCs w:val="24"/>
        </w:rPr>
        <w:t xml:space="preserve"> </w:t>
      </w:r>
      <w:r w:rsidR="00681319" w:rsidRPr="007C3B67">
        <w:rPr>
          <w:rFonts w:ascii="Arial" w:eastAsia="Times New Roman" w:hAnsi="Arial" w:cs="Arial"/>
          <w:color w:val="000000"/>
          <w:sz w:val="24"/>
          <w:szCs w:val="24"/>
        </w:rPr>
        <w:t xml:space="preserve">On the </w:t>
      </w:r>
      <w:hyperlink r:id="rId8" w:history="1">
        <w:r w:rsidR="00681319" w:rsidRPr="007C3B67">
          <w:rPr>
            <w:rStyle w:val="Hyperlink"/>
            <w:rFonts w:ascii="Arial" w:eastAsia="Times New Roman" w:hAnsi="Arial" w:cs="Arial"/>
            <w:sz w:val="24"/>
            <w:szCs w:val="24"/>
          </w:rPr>
          <w:t>CMCI intranet</w:t>
        </w:r>
      </w:hyperlink>
      <w:r w:rsidR="00681319" w:rsidRPr="007C3B67">
        <w:rPr>
          <w:rFonts w:ascii="Arial" w:eastAsia="Times New Roman" w:hAnsi="Arial" w:cs="Arial"/>
          <w:color w:val="000000"/>
          <w:sz w:val="24"/>
          <w:szCs w:val="24"/>
        </w:rPr>
        <w:t xml:space="preserve"> under “HR and Faculty Affairs” (also emailed directly with this guide).</w:t>
      </w:r>
    </w:p>
    <w:p w14:paraId="30C1F487" w14:textId="7A202DE0" w:rsidR="00EC028B" w:rsidRPr="007C3B67" w:rsidRDefault="00EC028B" w:rsidP="00DA1DB2">
      <w:pPr>
        <w:pStyle w:val="ListParagraph"/>
        <w:numPr>
          <w:ilvl w:val="0"/>
          <w:numId w:val="9"/>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What it does</w:t>
      </w:r>
      <w:r w:rsidRPr="007C3B67">
        <w:rPr>
          <w:rFonts w:ascii="Arial" w:eastAsia="Times New Roman" w:hAnsi="Arial" w:cs="Arial"/>
          <w:b/>
          <w:color w:val="000000"/>
          <w:sz w:val="24"/>
          <w:szCs w:val="24"/>
        </w:rPr>
        <w:t>:</w:t>
      </w:r>
      <w:r w:rsidRPr="007C3B67">
        <w:rPr>
          <w:rFonts w:ascii="Arial" w:eastAsia="Times New Roman" w:hAnsi="Arial" w:cs="Arial"/>
          <w:color w:val="000000"/>
          <w:sz w:val="24"/>
          <w:szCs w:val="24"/>
        </w:rPr>
        <w:t xml:space="preserve"> </w:t>
      </w:r>
      <w:r w:rsidR="00927F8D" w:rsidRPr="007C3B67">
        <w:rPr>
          <w:rFonts w:ascii="Arial" w:eastAsia="Times New Roman" w:hAnsi="Arial" w:cs="Arial"/>
          <w:color w:val="000000"/>
          <w:sz w:val="24"/>
          <w:szCs w:val="24"/>
        </w:rPr>
        <w:t>Amplifies</w:t>
      </w:r>
      <w:r w:rsidRPr="007C3B67">
        <w:rPr>
          <w:rFonts w:ascii="Arial" w:eastAsia="Times New Roman" w:hAnsi="Arial" w:cs="Arial"/>
          <w:color w:val="000000"/>
          <w:sz w:val="24"/>
          <w:szCs w:val="24"/>
        </w:rPr>
        <w:t xml:space="preserve"> </w:t>
      </w:r>
      <w:r w:rsidR="0083752E" w:rsidRPr="007C3B67">
        <w:rPr>
          <w:rFonts w:ascii="Arial" w:eastAsia="Times New Roman" w:hAnsi="Arial" w:cs="Arial"/>
          <w:color w:val="000000"/>
          <w:sz w:val="24"/>
          <w:szCs w:val="24"/>
        </w:rPr>
        <w:t xml:space="preserve">our </w:t>
      </w:r>
      <w:r w:rsidR="00F25288" w:rsidRPr="007C3B67">
        <w:rPr>
          <w:rFonts w:ascii="Arial" w:eastAsia="Times New Roman" w:hAnsi="Arial" w:cs="Arial"/>
          <w:color w:val="000000"/>
          <w:sz w:val="24"/>
          <w:szCs w:val="24"/>
        </w:rPr>
        <w:t>C</w:t>
      </w:r>
      <w:r w:rsidR="0083752E" w:rsidRPr="007C3B67">
        <w:rPr>
          <w:rFonts w:ascii="Arial" w:eastAsia="Times New Roman" w:hAnsi="Arial" w:cs="Arial"/>
          <w:color w:val="000000"/>
          <w:sz w:val="24"/>
          <w:szCs w:val="24"/>
        </w:rPr>
        <w:t>ollege</w:t>
      </w:r>
      <w:r w:rsidR="00F25288" w:rsidRPr="007C3B67">
        <w:rPr>
          <w:rFonts w:ascii="Arial" w:eastAsia="Times New Roman" w:hAnsi="Arial" w:cs="Arial"/>
          <w:color w:val="000000"/>
          <w:sz w:val="24"/>
          <w:szCs w:val="24"/>
        </w:rPr>
        <w:t xml:space="preserve"> </w:t>
      </w:r>
      <w:r w:rsidRPr="007C3B67">
        <w:rPr>
          <w:rFonts w:ascii="Arial" w:eastAsia="Times New Roman" w:hAnsi="Arial" w:cs="Arial"/>
          <w:color w:val="000000"/>
          <w:sz w:val="24"/>
          <w:szCs w:val="24"/>
        </w:rPr>
        <w:t>commitment</w:t>
      </w:r>
      <w:r w:rsidR="00922B20" w:rsidRPr="007C3B67">
        <w:rPr>
          <w:rFonts w:ascii="Arial" w:eastAsia="Times New Roman" w:hAnsi="Arial" w:cs="Arial"/>
          <w:color w:val="000000"/>
          <w:sz w:val="24"/>
          <w:szCs w:val="24"/>
        </w:rPr>
        <w:t xml:space="preserve"> </w:t>
      </w:r>
      <w:r w:rsidR="000674C6" w:rsidRPr="007C3B67">
        <w:rPr>
          <w:rFonts w:ascii="Arial" w:eastAsia="Times New Roman" w:hAnsi="Arial" w:cs="Arial"/>
          <w:color w:val="000000"/>
          <w:sz w:val="24"/>
          <w:szCs w:val="24"/>
        </w:rPr>
        <w:t>and</w:t>
      </w:r>
      <w:r w:rsidR="00922B20" w:rsidRPr="007C3B67">
        <w:rPr>
          <w:rFonts w:ascii="Arial" w:eastAsia="Times New Roman" w:hAnsi="Arial" w:cs="Arial"/>
          <w:color w:val="000000"/>
          <w:sz w:val="24"/>
          <w:szCs w:val="24"/>
        </w:rPr>
        <w:t xml:space="preserve"> acknowledg</w:t>
      </w:r>
      <w:r w:rsidR="000674C6" w:rsidRPr="007C3B67">
        <w:rPr>
          <w:rFonts w:ascii="Arial" w:eastAsia="Times New Roman" w:hAnsi="Arial" w:cs="Arial"/>
          <w:color w:val="000000"/>
          <w:sz w:val="24"/>
          <w:szCs w:val="24"/>
        </w:rPr>
        <w:t>es</w:t>
      </w:r>
      <w:r w:rsidR="00922B20" w:rsidRPr="007C3B67">
        <w:rPr>
          <w:rFonts w:ascii="Arial" w:eastAsia="Times New Roman" w:hAnsi="Arial" w:cs="Arial"/>
          <w:color w:val="000000"/>
          <w:sz w:val="24"/>
          <w:szCs w:val="24"/>
        </w:rPr>
        <w:t xml:space="preserve"> imperfection, </w:t>
      </w:r>
      <w:r w:rsidR="00C67803" w:rsidRPr="007C3B67">
        <w:rPr>
          <w:rFonts w:ascii="Arial" w:eastAsia="Times New Roman" w:hAnsi="Arial" w:cs="Arial"/>
          <w:color w:val="000000"/>
          <w:sz w:val="24"/>
          <w:szCs w:val="24"/>
        </w:rPr>
        <w:t xml:space="preserve">encourages </w:t>
      </w:r>
      <w:r w:rsidR="0083752E" w:rsidRPr="007C3B67">
        <w:rPr>
          <w:rFonts w:ascii="Arial" w:eastAsia="Times New Roman" w:hAnsi="Arial" w:cs="Arial"/>
          <w:color w:val="000000"/>
          <w:sz w:val="24"/>
          <w:szCs w:val="24"/>
        </w:rPr>
        <w:t xml:space="preserve">explicit </w:t>
      </w:r>
      <w:r w:rsidR="00C67803" w:rsidRPr="007C3B67">
        <w:rPr>
          <w:rFonts w:ascii="Arial" w:eastAsia="Times New Roman" w:hAnsi="Arial" w:cs="Arial"/>
          <w:color w:val="000000"/>
          <w:sz w:val="24"/>
          <w:szCs w:val="24"/>
        </w:rPr>
        <w:t>reflection,</w:t>
      </w:r>
      <w:r w:rsidRPr="007C3B67">
        <w:rPr>
          <w:rFonts w:ascii="Arial" w:eastAsia="Times New Roman" w:hAnsi="Arial" w:cs="Arial"/>
          <w:color w:val="000000"/>
          <w:sz w:val="24"/>
          <w:szCs w:val="24"/>
        </w:rPr>
        <w:t xml:space="preserve"> </w:t>
      </w:r>
      <w:r w:rsidR="00307957" w:rsidRPr="007C3B67">
        <w:rPr>
          <w:rFonts w:ascii="Arial" w:eastAsia="Times New Roman" w:hAnsi="Arial" w:cs="Arial"/>
          <w:color w:val="000000"/>
          <w:sz w:val="24"/>
          <w:szCs w:val="24"/>
        </w:rPr>
        <w:t>and</w:t>
      </w:r>
      <w:r w:rsidRPr="007C3B67">
        <w:rPr>
          <w:rFonts w:ascii="Arial" w:eastAsia="Times New Roman" w:hAnsi="Arial" w:cs="Arial"/>
          <w:color w:val="000000"/>
          <w:sz w:val="24"/>
          <w:szCs w:val="24"/>
        </w:rPr>
        <w:t xml:space="preserve"> </w:t>
      </w:r>
      <w:r w:rsidR="00C67803" w:rsidRPr="007C3B67">
        <w:rPr>
          <w:rFonts w:ascii="Arial" w:eastAsia="Times New Roman" w:hAnsi="Arial" w:cs="Arial"/>
          <w:color w:val="000000"/>
          <w:sz w:val="24"/>
          <w:szCs w:val="24"/>
        </w:rPr>
        <w:t xml:space="preserve">invites </w:t>
      </w:r>
      <w:r w:rsidR="00307957" w:rsidRPr="007C3B67">
        <w:rPr>
          <w:rFonts w:ascii="Arial" w:eastAsia="Times New Roman" w:hAnsi="Arial" w:cs="Arial"/>
          <w:color w:val="000000"/>
          <w:sz w:val="24"/>
          <w:szCs w:val="24"/>
        </w:rPr>
        <w:t>folks</w:t>
      </w:r>
      <w:r w:rsidR="00C67803" w:rsidRPr="007C3B67">
        <w:rPr>
          <w:rFonts w:ascii="Arial" w:eastAsia="Times New Roman" w:hAnsi="Arial" w:cs="Arial"/>
          <w:color w:val="000000"/>
          <w:sz w:val="24"/>
          <w:szCs w:val="24"/>
        </w:rPr>
        <w:t xml:space="preserve"> to </w:t>
      </w:r>
      <w:r w:rsidR="007B08A5" w:rsidRPr="007C3B67">
        <w:rPr>
          <w:rFonts w:ascii="Arial" w:eastAsia="Times New Roman" w:hAnsi="Arial" w:cs="Arial"/>
          <w:color w:val="000000"/>
          <w:sz w:val="24"/>
          <w:szCs w:val="24"/>
        </w:rPr>
        <w:t xml:space="preserve">contact and utilize </w:t>
      </w:r>
      <w:r w:rsidR="00C67803" w:rsidRPr="007C3B67">
        <w:rPr>
          <w:rFonts w:ascii="Arial" w:eastAsia="Times New Roman" w:hAnsi="Arial" w:cs="Arial"/>
          <w:color w:val="000000"/>
          <w:sz w:val="24"/>
          <w:szCs w:val="24"/>
        </w:rPr>
        <w:t>our new DEI team</w:t>
      </w:r>
      <w:r w:rsidRPr="007C3B67">
        <w:rPr>
          <w:rFonts w:ascii="Arial" w:eastAsia="Times New Roman" w:hAnsi="Arial" w:cs="Arial"/>
          <w:color w:val="000000"/>
          <w:sz w:val="24"/>
          <w:szCs w:val="24"/>
        </w:rPr>
        <w:t>.</w:t>
      </w:r>
      <w:r w:rsidR="0083752E" w:rsidRPr="007C3B67">
        <w:rPr>
          <w:rFonts w:ascii="Arial" w:eastAsia="Times New Roman" w:hAnsi="Arial" w:cs="Arial"/>
          <w:color w:val="000000"/>
          <w:sz w:val="24"/>
          <w:szCs w:val="24"/>
        </w:rPr>
        <w:t xml:space="preserve"> </w:t>
      </w:r>
      <w:r w:rsidR="0083752E" w:rsidRPr="007C3B67">
        <w:rPr>
          <w:rFonts w:ascii="Arial" w:eastAsia="Times New Roman" w:hAnsi="Arial" w:cs="Arial"/>
          <w:b/>
          <w:i/>
          <w:caps/>
          <w:color w:val="000000"/>
          <w:sz w:val="24"/>
          <w:szCs w:val="24"/>
        </w:rPr>
        <w:t>Does NOT replace mandatory campus syllabus language</w:t>
      </w:r>
      <w:r w:rsidR="00A65BEF" w:rsidRPr="007C3B67">
        <w:rPr>
          <w:rFonts w:ascii="Arial" w:eastAsia="Times New Roman" w:hAnsi="Arial" w:cs="Arial"/>
          <w:b/>
          <w:i/>
          <w:color w:val="000000"/>
          <w:sz w:val="24"/>
          <w:szCs w:val="24"/>
        </w:rPr>
        <w:t xml:space="preserve">! </w:t>
      </w:r>
      <w:r w:rsidR="00865AC2" w:rsidRPr="007C3B67">
        <w:rPr>
          <w:rFonts w:ascii="Arial" w:eastAsia="Times New Roman" w:hAnsi="Arial" w:cs="Arial"/>
          <w:color w:val="000000"/>
          <w:sz w:val="24"/>
          <w:szCs w:val="24"/>
        </w:rPr>
        <w:t>C</w:t>
      </w:r>
      <w:r w:rsidR="00927F8D" w:rsidRPr="007C3B67">
        <w:rPr>
          <w:rFonts w:ascii="Arial" w:eastAsia="Times New Roman" w:hAnsi="Arial" w:cs="Arial"/>
          <w:color w:val="000000"/>
          <w:sz w:val="24"/>
          <w:szCs w:val="24"/>
        </w:rPr>
        <w:t xml:space="preserve">ontinue to </w:t>
      </w:r>
      <w:r w:rsidR="0083752E" w:rsidRPr="007C3B67">
        <w:rPr>
          <w:rFonts w:ascii="Arial" w:eastAsia="Times New Roman" w:hAnsi="Arial" w:cs="Arial"/>
          <w:color w:val="000000"/>
          <w:sz w:val="24"/>
          <w:szCs w:val="24"/>
        </w:rPr>
        <w:t xml:space="preserve">include all </w:t>
      </w:r>
      <w:r w:rsidR="00B94407" w:rsidRPr="007C3B67">
        <w:rPr>
          <w:rFonts w:ascii="Arial" w:eastAsia="Times New Roman" w:hAnsi="Arial" w:cs="Arial"/>
          <w:color w:val="000000"/>
          <w:sz w:val="24"/>
          <w:szCs w:val="24"/>
        </w:rPr>
        <w:t xml:space="preserve">other </w:t>
      </w:r>
      <w:r w:rsidR="0083752E" w:rsidRPr="007C3B67">
        <w:rPr>
          <w:rFonts w:ascii="Arial" w:eastAsia="Times New Roman" w:hAnsi="Arial" w:cs="Arial"/>
          <w:color w:val="000000"/>
          <w:sz w:val="24"/>
          <w:szCs w:val="24"/>
        </w:rPr>
        <w:t xml:space="preserve">statements </w:t>
      </w:r>
      <w:r w:rsidR="00307957" w:rsidRPr="007C3B67">
        <w:rPr>
          <w:rFonts w:ascii="Arial" w:eastAsia="Times New Roman" w:hAnsi="Arial" w:cs="Arial"/>
          <w:color w:val="000000"/>
          <w:sz w:val="24"/>
          <w:szCs w:val="24"/>
        </w:rPr>
        <w:t xml:space="preserve">required </w:t>
      </w:r>
      <w:r w:rsidR="00270B51" w:rsidRPr="007C3B67">
        <w:rPr>
          <w:rFonts w:ascii="Arial" w:eastAsia="Times New Roman" w:hAnsi="Arial" w:cs="Arial"/>
          <w:color w:val="000000"/>
          <w:sz w:val="24"/>
          <w:szCs w:val="24"/>
        </w:rPr>
        <w:t xml:space="preserve">by </w:t>
      </w:r>
      <w:hyperlink r:id="rId9" w:history="1">
        <w:r w:rsidR="00270B51" w:rsidRPr="007C3B67">
          <w:rPr>
            <w:rStyle w:val="Hyperlink"/>
            <w:rFonts w:ascii="Arial" w:eastAsia="Times New Roman" w:hAnsi="Arial" w:cs="Arial"/>
            <w:sz w:val="24"/>
            <w:szCs w:val="24"/>
          </w:rPr>
          <w:t>CU Academic Affairs</w:t>
        </w:r>
      </w:hyperlink>
      <w:r w:rsidR="00270B51" w:rsidRPr="007C3B67">
        <w:rPr>
          <w:rFonts w:ascii="Arial" w:eastAsia="Times New Roman" w:hAnsi="Arial" w:cs="Arial"/>
          <w:color w:val="000000"/>
          <w:sz w:val="24"/>
          <w:szCs w:val="24"/>
        </w:rPr>
        <w:t>.</w:t>
      </w:r>
    </w:p>
    <w:p w14:paraId="315236F7" w14:textId="7E8D36FC" w:rsidR="00EC028B" w:rsidRPr="007C3B67" w:rsidRDefault="00EC028B" w:rsidP="00DA1DB2">
      <w:pPr>
        <w:pStyle w:val="ListParagraph"/>
        <w:numPr>
          <w:ilvl w:val="0"/>
          <w:numId w:val="9"/>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Why we’re doing it</w:t>
      </w:r>
      <w:r w:rsidRPr="007C3B67">
        <w:rPr>
          <w:rFonts w:ascii="Arial" w:eastAsia="Times New Roman" w:hAnsi="Arial" w:cs="Arial"/>
          <w:b/>
          <w:color w:val="000000"/>
          <w:sz w:val="24"/>
          <w:szCs w:val="24"/>
        </w:rPr>
        <w:t>:</w:t>
      </w:r>
      <w:r w:rsidR="00C67803" w:rsidRPr="007C3B67">
        <w:rPr>
          <w:rFonts w:ascii="Arial" w:eastAsia="Times New Roman" w:hAnsi="Arial" w:cs="Arial"/>
          <w:color w:val="000000"/>
          <w:sz w:val="24"/>
          <w:szCs w:val="24"/>
        </w:rPr>
        <w:t xml:space="preserve"> </w:t>
      </w:r>
      <w:r w:rsidR="00922B20" w:rsidRPr="007C3B67">
        <w:rPr>
          <w:rFonts w:ascii="Arial" w:eastAsia="Times New Roman" w:hAnsi="Arial" w:cs="Arial"/>
          <w:color w:val="000000"/>
          <w:sz w:val="24"/>
          <w:szCs w:val="24"/>
        </w:rPr>
        <w:t xml:space="preserve">We </w:t>
      </w:r>
      <w:r w:rsidR="00335BD2" w:rsidRPr="007C3B67">
        <w:rPr>
          <w:rFonts w:ascii="Arial" w:eastAsia="Times New Roman" w:hAnsi="Arial" w:cs="Arial"/>
          <w:color w:val="000000"/>
          <w:sz w:val="24"/>
          <w:szCs w:val="24"/>
        </w:rPr>
        <w:t>achieve excellence</w:t>
      </w:r>
      <w:r w:rsidR="00C67803" w:rsidRPr="007C3B67">
        <w:rPr>
          <w:rFonts w:ascii="Arial" w:eastAsia="Times New Roman" w:hAnsi="Arial" w:cs="Arial"/>
          <w:color w:val="000000"/>
          <w:sz w:val="24"/>
          <w:szCs w:val="24"/>
        </w:rPr>
        <w:t xml:space="preserve"> </w:t>
      </w:r>
      <w:r w:rsidR="00922B20" w:rsidRPr="007C3B67">
        <w:rPr>
          <w:rFonts w:ascii="Arial" w:eastAsia="Times New Roman" w:hAnsi="Arial" w:cs="Arial"/>
          <w:color w:val="000000"/>
          <w:sz w:val="24"/>
          <w:szCs w:val="24"/>
        </w:rPr>
        <w:t>together as</w:t>
      </w:r>
      <w:r w:rsidR="009703A5" w:rsidRPr="007C3B67">
        <w:rPr>
          <w:rFonts w:ascii="Arial" w:eastAsia="Times New Roman" w:hAnsi="Arial" w:cs="Arial"/>
          <w:color w:val="000000"/>
          <w:sz w:val="24"/>
          <w:szCs w:val="24"/>
        </w:rPr>
        <w:t xml:space="preserve"> </w:t>
      </w:r>
      <w:r w:rsidR="000674C6" w:rsidRPr="007C3B67">
        <w:rPr>
          <w:rFonts w:ascii="Arial" w:eastAsia="Times New Roman" w:hAnsi="Arial" w:cs="Arial"/>
          <w:color w:val="000000"/>
          <w:sz w:val="24"/>
          <w:szCs w:val="24"/>
        </w:rPr>
        <w:t xml:space="preserve">our community and </w:t>
      </w:r>
      <w:r w:rsidR="00C67803" w:rsidRPr="007C3B67">
        <w:rPr>
          <w:rFonts w:ascii="Arial" w:eastAsia="Times New Roman" w:hAnsi="Arial" w:cs="Arial"/>
          <w:color w:val="000000"/>
          <w:sz w:val="24"/>
          <w:szCs w:val="24"/>
        </w:rPr>
        <w:t xml:space="preserve">knowledge </w:t>
      </w:r>
      <w:r w:rsidR="000674C6" w:rsidRPr="007C3B67">
        <w:rPr>
          <w:rFonts w:ascii="Arial" w:eastAsia="Times New Roman" w:hAnsi="Arial" w:cs="Arial"/>
          <w:color w:val="000000"/>
          <w:sz w:val="24"/>
          <w:szCs w:val="24"/>
        </w:rPr>
        <w:t>are</w:t>
      </w:r>
      <w:r w:rsidR="009703A5" w:rsidRPr="007C3B67">
        <w:rPr>
          <w:rFonts w:ascii="Arial" w:eastAsia="Times New Roman" w:hAnsi="Arial" w:cs="Arial"/>
          <w:color w:val="000000"/>
          <w:sz w:val="24"/>
          <w:szCs w:val="24"/>
        </w:rPr>
        <w:t xml:space="preserve"> </w:t>
      </w:r>
      <w:r w:rsidR="00C67803" w:rsidRPr="007C3B67">
        <w:rPr>
          <w:rFonts w:ascii="Arial" w:eastAsia="Times New Roman" w:hAnsi="Arial" w:cs="Arial"/>
          <w:color w:val="000000"/>
          <w:sz w:val="24"/>
          <w:szCs w:val="24"/>
        </w:rPr>
        <w:t xml:space="preserve">diversified and all of our </w:t>
      </w:r>
      <w:r w:rsidR="00307957" w:rsidRPr="007C3B67">
        <w:rPr>
          <w:rFonts w:ascii="Arial" w:eastAsia="Times New Roman" w:hAnsi="Arial" w:cs="Arial"/>
          <w:color w:val="000000"/>
          <w:sz w:val="24"/>
          <w:szCs w:val="24"/>
        </w:rPr>
        <w:t>students</w:t>
      </w:r>
      <w:r w:rsidR="00C7062D" w:rsidRPr="007C3B67">
        <w:rPr>
          <w:rFonts w:ascii="Arial" w:eastAsia="Times New Roman" w:hAnsi="Arial" w:cs="Arial"/>
          <w:color w:val="000000"/>
          <w:sz w:val="24"/>
          <w:szCs w:val="24"/>
        </w:rPr>
        <w:t xml:space="preserve"> can thrive</w:t>
      </w:r>
      <w:r w:rsidR="009703A5" w:rsidRPr="007C3B67">
        <w:rPr>
          <w:rFonts w:ascii="Arial" w:eastAsia="Times New Roman" w:hAnsi="Arial" w:cs="Arial"/>
          <w:color w:val="000000"/>
          <w:sz w:val="24"/>
          <w:szCs w:val="24"/>
        </w:rPr>
        <w:t xml:space="preserve">. The statement facilitates </w:t>
      </w:r>
      <w:r w:rsidR="00307957" w:rsidRPr="007C3B67">
        <w:rPr>
          <w:rFonts w:ascii="Arial" w:eastAsia="Times New Roman" w:hAnsi="Arial" w:cs="Arial"/>
          <w:color w:val="000000"/>
          <w:sz w:val="24"/>
          <w:szCs w:val="24"/>
        </w:rPr>
        <w:t>movement</w:t>
      </w:r>
      <w:r w:rsidR="009703A5" w:rsidRPr="007C3B67">
        <w:rPr>
          <w:rFonts w:ascii="Arial" w:eastAsia="Times New Roman" w:hAnsi="Arial" w:cs="Arial"/>
          <w:color w:val="000000"/>
          <w:sz w:val="24"/>
          <w:szCs w:val="24"/>
        </w:rPr>
        <w:t xml:space="preserve"> toward </w:t>
      </w:r>
      <w:r w:rsidR="0083752E" w:rsidRPr="007C3B67">
        <w:rPr>
          <w:rFonts w:ascii="Arial" w:eastAsia="Times New Roman" w:hAnsi="Arial" w:cs="Arial"/>
          <w:color w:val="000000"/>
          <w:sz w:val="24"/>
          <w:szCs w:val="24"/>
        </w:rPr>
        <w:t>CMCI</w:t>
      </w:r>
      <w:r w:rsidR="00335BD2" w:rsidRPr="007C3B67">
        <w:rPr>
          <w:rFonts w:ascii="Arial" w:eastAsia="Times New Roman" w:hAnsi="Arial" w:cs="Arial"/>
          <w:color w:val="000000"/>
          <w:sz w:val="24"/>
          <w:szCs w:val="24"/>
        </w:rPr>
        <w:t>’s</w:t>
      </w:r>
      <w:r w:rsidR="0083752E" w:rsidRPr="007C3B67">
        <w:rPr>
          <w:rFonts w:ascii="Arial" w:eastAsia="Times New Roman" w:hAnsi="Arial" w:cs="Arial"/>
          <w:color w:val="000000"/>
          <w:sz w:val="24"/>
          <w:szCs w:val="24"/>
        </w:rPr>
        <w:t xml:space="preserve"> </w:t>
      </w:r>
      <w:r w:rsidR="009703A5" w:rsidRPr="007C3B67">
        <w:rPr>
          <w:rFonts w:ascii="Arial" w:eastAsia="Times New Roman" w:hAnsi="Arial" w:cs="Arial"/>
          <w:color w:val="000000"/>
          <w:sz w:val="24"/>
          <w:szCs w:val="24"/>
        </w:rPr>
        <w:t xml:space="preserve">DEI goals by </w:t>
      </w:r>
      <w:r w:rsidR="0083752E" w:rsidRPr="007C3B67">
        <w:rPr>
          <w:rFonts w:ascii="Arial" w:eastAsia="Times New Roman" w:hAnsi="Arial" w:cs="Arial"/>
          <w:color w:val="000000"/>
          <w:sz w:val="24"/>
          <w:szCs w:val="24"/>
        </w:rPr>
        <w:t xml:space="preserve">creating </w:t>
      </w:r>
      <w:r w:rsidR="00307957" w:rsidRPr="007C3B67">
        <w:rPr>
          <w:rFonts w:ascii="Arial" w:eastAsia="Times New Roman" w:hAnsi="Arial" w:cs="Arial"/>
          <w:color w:val="000000"/>
          <w:sz w:val="24"/>
          <w:szCs w:val="24"/>
        </w:rPr>
        <w:t xml:space="preserve">a </w:t>
      </w:r>
      <w:r w:rsidR="0083752E" w:rsidRPr="007C3B67">
        <w:rPr>
          <w:rFonts w:ascii="Arial" w:eastAsia="Times New Roman" w:hAnsi="Arial" w:cs="Arial"/>
          <w:color w:val="000000"/>
          <w:sz w:val="24"/>
          <w:szCs w:val="24"/>
        </w:rPr>
        <w:t>vital f</w:t>
      </w:r>
      <w:r w:rsidR="00C67803" w:rsidRPr="007C3B67">
        <w:rPr>
          <w:rFonts w:ascii="Arial" w:eastAsia="Times New Roman" w:hAnsi="Arial" w:cs="Arial"/>
          <w:color w:val="000000"/>
          <w:sz w:val="24"/>
          <w:szCs w:val="24"/>
        </w:rPr>
        <w:t>eedback</w:t>
      </w:r>
      <w:r w:rsidR="00307957" w:rsidRPr="007C3B67">
        <w:rPr>
          <w:rFonts w:ascii="Arial" w:eastAsia="Times New Roman" w:hAnsi="Arial" w:cs="Arial"/>
          <w:color w:val="000000"/>
          <w:sz w:val="24"/>
          <w:szCs w:val="24"/>
        </w:rPr>
        <w:t>-</w:t>
      </w:r>
      <w:r w:rsidR="00BF36D1" w:rsidRPr="007C3B67">
        <w:rPr>
          <w:rFonts w:ascii="Arial" w:eastAsia="Times New Roman" w:hAnsi="Arial" w:cs="Arial"/>
          <w:color w:val="000000"/>
          <w:sz w:val="24"/>
          <w:szCs w:val="24"/>
        </w:rPr>
        <w:t>into</w:t>
      </w:r>
      <w:r w:rsidR="00307957" w:rsidRPr="007C3B67">
        <w:rPr>
          <w:rFonts w:ascii="Arial" w:eastAsia="Times New Roman" w:hAnsi="Arial" w:cs="Arial"/>
          <w:color w:val="000000"/>
          <w:sz w:val="24"/>
          <w:szCs w:val="24"/>
        </w:rPr>
        <w:t xml:space="preserve">-action </w:t>
      </w:r>
      <w:r w:rsidR="00C67803" w:rsidRPr="007C3B67">
        <w:rPr>
          <w:rFonts w:ascii="Arial" w:eastAsia="Times New Roman" w:hAnsi="Arial" w:cs="Arial"/>
          <w:color w:val="000000"/>
          <w:sz w:val="24"/>
          <w:szCs w:val="24"/>
        </w:rPr>
        <w:t xml:space="preserve">loop. </w:t>
      </w:r>
    </w:p>
    <w:p w14:paraId="46B260DE" w14:textId="31F64C8E" w:rsidR="00EC028B" w:rsidRPr="007C3B67" w:rsidRDefault="00EC028B" w:rsidP="00DA1DB2">
      <w:pPr>
        <w:pStyle w:val="ListParagraph"/>
        <w:numPr>
          <w:ilvl w:val="0"/>
          <w:numId w:val="9"/>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How it came about</w:t>
      </w:r>
      <w:r w:rsidRPr="007C3B67">
        <w:rPr>
          <w:rFonts w:ascii="Arial" w:eastAsia="Times New Roman" w:hAnsi="Arial" w:cs="Arial"/>
          <w:b/>
          <w:color w:val="000000"/>
          <w:sz w:val="24"/>
          <w:szCs w:val="24"/>
        </w:rPr>
        <w:t>:</w:t>
      </w:r>
      <w:r w:rsidR="00C67803" w:rsidRPr="007C3B67">
        <w:rPr>
          <w:rFonts w:ascii="Arial" w:eastAsia="Times New Roman" w:hAnsi="Arial" w:cs="Arial"/>
          <w:color w:val="000000"/>
          <w:sz w:val="24"/>
          <w:szCs w:val="24"/>
        </w:rPr>
        <w:t xml:space="preserve"> The Faculty Council Academic Community &amp; Diversity Committee drafted an initial version. In AY </w:t>
      </w:r>
      <w:r w:rsidR="009703A5" w:rsidRPr="007C3B67">
        <w:rPr>
          <w:rFonts w:ascii="Arial" w:eastAsia="Times New Roman" w:hAnsi="Arial" w:cs="Arial"/>
          <w:color w:val="000000"/>
          <w:sz w:val="24"/>
          <w:szCs w:val="24"/>
        </w:rPr>
        <w:t>20</w:t>
      </w:r>
      <w:r w:rsidR="00C67803" w:rsidRPr="007C3B67">
        <w:rPr>
          <w:rFonts w:ascii="Arial" w:eastAsia="Times New Roman" w:hAnsi="Arial" w:cs="Arial"/>
          <w:color w:val="000000"/>
          <w:sz w:val="24"/>
          <w:szCs w:val="24"/>
        </w:rPr>
        <w:t>18-19, the A</w:t>
      </w:r>
      <w:r w:rsidR="00CF08EE" w:rsidRPr="007C3B67">
        <w:rPr>
          <w:rFonts w:ascii="Arial" w:eastAsia="Times New Roman" w:hAnsi="Arial" w:cs="Arial"/>
          <w:color w:val="000000"/>
          <w:sz w:val="24"/>
          <w:szCs w:val="24"/>
        </w:rPr>
        <w:t xml:space="preserve">ssociate </w:t>
      </w:r>
      <w:r w:rsidR="00C67803" w:rsidRPr="007C3B67">
        <w:rPr>
          <w:rFonts w:ascii="Arial" w:eastAsia="Times New Roman" w:hAnsi="Arial" w:cs="Arial"/>
          <w:color w:val="000000"/>
          <w:sz w:val="24"/>
          <w:szCs w:val="24"/>
        </w:rPr>
        <w:t>D</w:t>
      </w:r>
      <w:r w:rsidR="00CF08EE" w:rsidRPr="007C3B67">
        <w:rPr>
          <w:rFonts w:ascii="Arial" w:eastAsia="Times New Roman" w:hAnsi="Arial" w:cs="Arial"/>
          <w:color w:val="000000"/>
          <w:sz w:val="24"/>
          <w:szCs w:val="24"/>
        </w:rPr>
        <w:t>ean</w:t>
      </w:r>
      <w:r w:rsidR="00C67803" w:rsidRPr="007C3B67">
        <w:rPr>
          <w:rFonts w:ascii="Arial" w:eastAsia="Times New Roman" w:hAnsi="Arial" w:cs="Arial"/>
          <w:color w:val="000000"/>
          <w:sz w:val="24"/>
          <w:szCs w:val="24"/>
        </w:rPr>
        <w:t xml:space="preserve"> for DEI made revisions in consultation with Chairs &amp; Directors, then visited all Departments</w:t>
      </w:r>
      <w:r w:rsidR="009703A5" w:rsidRPr="007C3B67">
        <w:rPr>
          <w:rFonts w:ascii="Arial" w:eastAsia="Times New Roman" w:hAnsi="Arial" w:cs="Arial"/>
          <w:color w:val="000000"/>
          <w:sz w:val="24"/>
          <w:szCs w:val="24"/>
        </w:rPr>
        <w:t xml:space="preserve"> to seek and incorporate </w:t>
      </w:r>
      <w:r w:rsidR="00C67803" w:rsidRPr="007C3B67">
        <w:rPr>
          <w:rFonts w:ascii="Arial" w:eastAsia="Times New Roman" w:hAnsi="Arial" w:cs="Arial"/>
          <w:color w:val="000000"/>
          <w:sz w:val="24"/>
          <w:szCs w:val="24"/>
        </w:rPr>
        <w:t>feedback. The final version was unanimously approved by Faculty Council in Spring 2019.</w:t>
      </w:r>
    </w:p>
    <w:p w14:paraId="2F68C001" w14:textId="205B95DE" w:rsidR="00C7062D" w:rsidRPr="007C3B67" w:rsidRDefault="00C7062D" w:rsidP="00EB4B92">
      <w:pPr>
        <w:pStyle w:val="ListParagraph"/>
        <w:numPr>
          <w:ilvl w:val="0"/>
          <w:numId w:val="9"/>
        </w:numPr>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When the requirement goes into effect</w:t>
      </w:r>
      <w:r w:rsidRPr="007C3B67">
        <w:rPr>
          <w:rFonts w:ascii="Arial" w:eastAsia="Times New Roman" w:hAnsi="Arial" w:cs="Arial"/>
          <w:color w:val="000000"/>
          <w:sz w:val="24"/>
          <w:szCs w:val="24"/>
        </w:rPr>
        <w:t xml:space="preserve">: </w:t>
      </w:r>
      <w:r w:rsidRPr="007C3B67">
        <w:rPr>
          <w:rFonts w:ascii="Arial" w:eastAsia="Times New Roman" w:hAnsi="Arial" w:cs="Arial"/>
          <w:b/>
          <w:i/>
          <w:caps/>
          <w:color w:val="000000"/>
          <w:sz w:val="24"/>
          <w:szCs w:val="24"/>
          <w:u w:val="double"/>
        </w:rPr>
        <w:t>Fall 2019</w:t>
      </w:r>
      <w:r w:rsidRPr="007C3B67">
        <w:rPr>
          <w:rFonts w:ascii="Arial" w:eastAsia="Times New Roman" w:hAnsi="Arial" w:cs="Arial"/>
          <w:color w:val="000000"/>
          <w:sz w:val="24"/>
          <w:szCs w:val="24"/>
        </w:rPr>
        <w:t xml:space="preserve"> and forward</w:t>
      </w:r>
    </w:p>
    <w:p w14:paraId="09DB80A9" w14:textId="77777777" w:rsidR="00000BBA" w:rsidRPr="007C3B67" w:rsidRDefault="00000BBA" w:rsidP="000E245B">
      <w:pPr>
        <w:textAlignment w:val="baseline"/>
        <w:rPr>
          <w:rFonts w:ascii="Arial" w:eastAsia="Times New Roman" w:hAnsi="Arial" w:cs="Arial"/>
          <w:color w:val="000000"/>
          <w:sz w:val="20"/>
          <w:szCs w:val="20"/>
        </w:rPr>
      </w:pPr>
    </w:p>
    <w:p w14:paraId="2C7BE66F" w14:textId="1172EE5A" w:rsidR="001906EC" w:rsidRPr="007C3B67" w:rsidRDefault="001906EC" w:rsidP="00DA1DB2">
      <w:pPr>
        <w:spacing w:after="60"/>
        <w:textAlignment w:val="baseline"/>
        <w:rPr>
          <w:rFonts w:ascii="Arial" w:eastAsia="Times New Roman" w:hAnsi="Arial" w:cs="Arial"/>
          <w:color w:val="000000"/>
          <w:sz w:val="28"/>
          <w:szCs w:val="28"/>
        </w:rPr>
      </w:pPr>
      <w:r w:rsidRPr="007C3B67">
        <w:rPr>
          <w:rFonts w:ascii="Arial" w:eastAsia="Times New Roman" w:hAnsi="Arial" w:cs="Arial"/>
          <w:b/>
          <w:i/>
          <w:color w:val="000000"/>
          <w:sz w:val="28"/>
          <w:szCs w:val="28"/>
        </w:rPr>
        <w:t xml:space="preserve">3 things to </w:t>
      </w:r>
      <w:r w:rsidR="00927F8D" w:rsidRPr="007C3B67">
        <w:rPr>
          <w:rFonts w:ascii="Arial" w:eastAsia="Times New Roman" w:hAnsi="Arial" w:cs="Arial"/>
          <w:b/>
          <w:i/>
          <w:color w:val="000000"/>
          <w:sz w:val="28"/>
          <w:szCs w:val="28"/>
        </w:rPr>
        <w:t xml:space="preserve">emphasize </w:t>
      </w:r>
      <w:r w:rsidR="00A65BEF" w:rsidRPr="007C3B67">
        <w:rPr>
          <w:rFonts w:ascii="Arial" w:eastAsia="Times New Roman" w:hAnsi="Arial" w:cs="Arial"/>
          <w:b/>
          <w:i/>
          <w:color w:val="000000"/>
          <w:sz w:val="28"/>
          <w:szCs w:val="28"/>
        </w:rPr>
        <w:t>(and tell your students)</w:t>
      </w:r>
      <w:r w:rsidR="00A65BEF" w:rsidRPr="007C3B67">
        <w:rPr>
          <w:rFonts w:ascii="Arial" w:eastAsia="Times New Roman" w:hAnsi="Arial" w:cs="Arial"/>
          <w:color w:val="000000"/>
          <w:sz w:val="28"/>
          <w:szCs w:val="28"/>
        </w:rPr>
        <w:t xml:space="preserve"> </w:t>
      </w:r>
      <w:r w:rsidRPr="007C3B67">
        <w:rPr>
          <w:rFonts w:ascii="Arial" w:eastAsia="Times New Roman" w:hAnsi="Arial" w:cs="Arial"/>
          <w:color w:val="000000"/>
          <w:sz w:val="24"/>
          <w:szCs w:val="28"/>
        </w:rPr>
        <w:t>about</w:t>
      </w:r>
      <w:r w:rsidR="00307957" w:rsidRPr="007C3B67">
        <w:rPr>
          <w:rFonts w:ascii="Arial" w:eastAsia="Times New Roman" w:hAnsi="Arial" w:cs="Arial"/>
          <w:color w:val="000000"/>
          <w:sz w:val="24"/>
          <w:szCs w:val="28"/>
        </w:rPr>
        <w:t xml:space="preserve"> the</w:t>
      </w:r>
      <w:r w:rsidRPr="007C3B67">
        <w:rPr>
          <w:rFonts w:ascii="Arial" w:eastAsia="Times New Roman" w:hAnsi="Arial" w:cs="Arial"/>
          <w:color w:val="000000"/>
          <w:sz w:val="24"/>
          <w:szCs w:val="28"/>
        </w:rPr>
        <w:t xml:space="preserve"> statement:</w:t>
      </w:r>
    </w:p>
    <w:p w14:paraId="60E9AE3C" w14:textId="2A2B3D61" w:rsidR="00C7062D" w:rsidRPr="007C3B67" w:rsidRDefault="00307957" w:rsidP="00DA1DB2">
      <w:pPr>
        <w:pStyle w:val="ListParagraph"/>
        <w:numPr>
          <w:ilvl w:val="0"/>
          <w:numId w:val="10"/>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 xml:space="preserve">CMCI should be a place where all students </w:t>
      </w:r>
      <w:r w:rsidR="00C7062D" w:rsidRPr="007C3B67">
        <w:rPr>
          <w:rFonts w:ascii="Arial" w:eastAsia="Times New Roman" w:hAnsi="Arial" w:cs="Arial"/>
          <w:b/>
          <w:color w:val="000000"/>
          <w:sz w:val="24"/>
          <w:szCs w:val="24"/>
          <w:u w:val="single"/>
        </w:rPr>
        <w:t xml:space="preserve">encounter diverse knowledge and </w:t>
      </w:r>
      <w:r w:rsidR="00B51875" w:rsidRPr="007C3B67">
        <w:rPr>
          <w:rFonts w:ascii="Arial" w:eastAsia="Times New Roman" w:hAnsi="Arial" w:cs="Arial"/>
          <w:b/>
          <w:color w:val="000000"/>
          <w:sz w:val="24"/>
          <w:szCs w:val="24"/>
          <w:u w:val="single"/>
        </w:rPr>
        <w:t>are</w:t>
      </w:r>
      <w:r w:rsidR="00C7062D" w:rsidRPr="007C3B67">
        <w:rPr>
          <w:rFonts w:ascii="Arial" w:eastAsia="Times New Roman" w:hAnsi="Arial" w:cs="Arial"/>
          <w:b/>
          <w:color w:val="000000"/>
          <w:sz w:val="24"/>
          <w:szCs w:val="24"/>
          <w:u w:val="single"/>
        </w:rPr>
        <w:t xml:space="preserve"> supported toward success</w:t>
      </w:r>
      <w:r w:rsidRPr="007C3B67">
        <w:rPr>
          <w:rFonts w:ascii="Arial" w:eastAsia="Times New Roman" w:hAnsi="Arial" w:cs="Arial"/>
          <w:b/>
          <w:color w:val="000000"/>
          <w:sz w:val="24"/>
          <w:szCs w:val="24"/>
        </w:rPr>
        <w:t xml:space="preserve">.  </w:t>
      </w:r>
      <w:r w:rsidR="00C7062D" w:rsidRPr="007C3B67">
        <w:rPr>
          <w:rFonts w:ascii="Arial" w:eastAsia="Times New Roman" w:hAnsi="Arial" w:cs="Arial"/>
          <w:color w:val="000000"/>
          <w:sz w:val="24"/>
          <w:szCs w:val="24"/>
        </w:rPr>
        <w:t>We want to know where there are struggles, so that we can do better.</w:t>
      </w:r>
    </w:p>
    <w:p w14:paraId="2843EF7E" w14:textId="50DC44F3" w:rsidR="001906EC" w:rsidRPr="007C3B67" w:rsidRDefault="00BF36D1" w:rsidP="00DA1DB2">
      <w:pPr>
        <w:pStyle w:val="ListParagraph"/>
        <w:numPr>
          <w:ilvl w:val="0"/>
          <w:numId w:val="10"/>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Our a</w:t>
      </w:r>
      <w:r w:rsidR="001906EC" w:rsidRPr="007C3B67">
        <w:rPr>
          <w:rFonts w:ascii="Arial" w:eastAsia="Times New Roman" w:hAnsi="Arial" w:cs="Arial"/>
          <w:b/>
          <w:color w:val="000000"/>
          <w:sz w:val="24"/>
          <w:szCs w:val="24"/>
          <w:u w:val="single"/>
        </w:rPr>
        <w:t xml:space="preserve">cademic excellence depends on </w:t>
      </w:r>
      <w:r w:rsidRPr="007C3B67">
        <w:rPr>
          <w:rFonts w:ascii="Arial" w:eastAsia="Times New Roman" w:hAnsi="Arial" w:cs="Arial"/>
          <w:b/>
          <w:color w:val="000000"/>
          <w:sz w:val="24"/>
          <w:szCs w:val="24"/>
          <w:u w:val="single"/>
        </w:rPr>
        <w:t>#1</w:t>
      </w:r>
      <w:r w:rsidRPr="007C3B67">
        <w:rPr>
          <w:rFonts w:ascii="Arial" w:eastAsia="Times New Roman" w:hAnsi="Arial" w:cs="Arial"/>
          <w:b/>
          <w:color w:val="000000"/>
          <w:sz w:val="24"/>
          <w:szCs w:val="24"/>
        </w:rPr>
        <w:t xml:space="preserve">. </w:t>
      </w:r>
      <w:r w:rsidRPr="007C3B67">
        <w:rPr>
          <w:rFonts w:ascii="Arial" w:eastAsia="Times New Roman" w:hAnsi="Arial" w:cs="Arial"/>
          <w:color w:val="000000"/>
          <w:sz w:val="24"/>
          <w:szCs w:val="24"/>
        </w:rPr>
        <w:t xml:space="preserve">We do not seek DEI in order to be “nice,” “proper,” or in step with fashion. Rather, we simply cannot be a </w:t>
      </w:r>
      <w:r w:rsidR="00065395" w:rsidRPr="007C3B67">
        <w:rPr>
          <w:rFonts w:ascii="Arial" w:eastAsia="Times New Roman" w:hAnsi="Arial" w:cs="Arial"/>
          <w:color w:val="000000"/>
          <w:sz w:val="24"/>
          <w:szCs w:val="24"/>
        </w:rPr>
        <w:t xml:space="preserve">premier </w:t>
      </w:r>
      <w:r w:rsidRPr="007C3B67">
        <w:rPr>
          <w:rFonts w:ascii="Arial" w:eastAsia="Times New Roman" w:hAnsi="Arial" w:cs="Arial"/>
          <w:color w:val="000000"/>
          <w:sz w:val="24"/>
          <w:szCs w:val="24"/>
        </w:rPr>
        <w:t xml:space="preserve">institution of </w:t>
      </w:r>
      <w:r w:rsidR="00065395" w:rsidRPr="007C3B67">
        <w:rPr>
          <w:rFonts w:ascii="Arial" w:eastAsia="Times New Roman" w:hAnsi="Arial" w:cs="Arial"/>
          <w:color w:val="000000"/>
          <w:sz w:val="24"/>
          <w:szCs w:val="24"/>
        </w:rPr>
        <w:t xml:space="preserve">learning and research </w:t>
      </w:r>
      <w:r w:rsidRPr="007C3B67">
        <w:rPr>
          <w:rFonts w:ascii="Arial" w:eastAsia="Times New Roman" w:hAnsi="Arial" w:cs="Arial"/>
          <w:color w:val="000000"/>
          <w:sz w:val="24"/>
          <w:szCs w:val="24"/>
        </w:rPr>
        <w:t>if we only serve a portion of our students well</w:t>
      </w:r>
      <w:r w:rsidR="00065395" w:rsidRPr="007C3B67">
        <w:rPr>
          <w:rFonts w:ascii="Arial" w:eastAsia="Times New Roman" w:hAnsi="Arial" w:cs="Arial"/>
          <w:color w:val="000000"/>
          <w:sz w:val="24"/>
          <w:szCs w:val="24"/>
        </w:rPr>
        <w:t>.</w:t>
      </w:r>
    </w:p>
    <w:p w14:paraId="3C2C48C6" w14:textId="0C1297E0" w:rsidR="003E6658" w:rsidRPr="00F346BD" w:rsidRDefault="001808C2" w:rsidP="00F346BD">
      <w:pPr>
        <w:pStyle w:val="ListParagraph"/>
        <w:numPr>
          <w:ilvl w:val="0"/>
          <w:numId w:val="10"/>
        </w:numPr>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W</w:t>
      </w:r>
      <w:r w:rsidR="00900EBC" w:rsidRPr="007C3B67">
        <w:rPr>
          <w:rFonts w:ascii="Arial" w:eastAsia="Times New Roman" w:hAnsi="Arial" w:cs="Arial"/>
          <w:b/>
          <w:color w:val="000000"/>
          <w:sz w:val="24"/>
          <w:szCs w:val="24"/>
          <w:u w:val="single"/>
        </w:rPr>
        <w:t>e</w:t>
      </w:r>
      <w:r w:rsidR="00B51875" w:rsidRPr="007C3B67">
        <w:rPr>
          <w:rFonts w:ascii="Arial" w:eastAsia="Times New Roman" w:hAnsi="Arial" w:cs="Arial"/>
          <w:b/>
          <w:color w:val="000000"/>
          <w:sz w:val="24"/>
          <w:szCs w:val="24"/>
          <w:u w:val="single"/>
        </w:rPr>
        <w:t xml:space="preserve"> </w:t>
      </w:r>
      <w:r w:rsidR="00900EBC" w:rsidRPr="007C3B67">
        <w:rPr>
          <w:rFonts w:ascii="Arial" w:eastAsia="Times New Roman" w:hAnsi="Arial" w:cs="Arial"/>
          <w:b/>
          <w:color w:val="000000"/>
          <w:sz w:val="24"/>
          <w:szCs w:val="24"/>
          <w:u w:val="single"/>
        </w:rPr>
        <w:t xml:space="preserve">are starting a </w:t>
      </w:r>
      <w:r w:rsidR="00B51875" w:rsidRPr="007C3B67">
        <w:rPr>
          <w:rFonts w:ascii="Arial" w:eastAsia="Times New Roman" w:hAnsi="Arial" w:cs="Arial"/>
          <w:b/>
          <w:color w:val="000000"/>
          <w:sz w:val="24"/>
          <w:szCs w:val="24"/>
          <w:u w:val="single"/>
        </w:rPr>
        <w:t xml:space="preserve">more open and sustained </w:t>
      </w:r>
      <w:r w:rsidR="001906EC" w:rsidRPr="007C3B67">
        <w:rPr>
          <w:rFonts w:ascii="Arial" w:eastAsia="Times New Roman" w:hAnsi="Arial" w:cs="Arial"/>
          <w:b/>
          <w:color w:val="000000"/>
          <w:sz w:val="24"/>
          <w:szCs w:val="24"/>
          <w:u w:val="single"/>
        </w:rPr>
        <w:t>conversation</w:t>
      </w:r>
      <w:r w:rsidR="001906EC" w:rsidRPr="007C3B67">
        <w:rPr>
          <w:rFonts w:ascii="Arial" w:eastAsia="Times New Roman" w:hAnsi="Arial" w:cs="Arial"/>
          <w:b/>
          <w:color w:val="000000"/>
          <w:sz w:val="24"/>
          <w:szCs w:val="24"/>
        </w:rPr>
        <w:t>.</w:t>
      </w:r>
      <w:r w:rsidR="001906EC" w:rsidRPr="007C3B67">
        <w:rPr>
          <w:rFonts w:ascii="Arial" w:eastAsia="Times New Roman" w:hAnsi="Arial" w:cs="Arial"/>
          <w:color w:val="000000"/>
          <w:sz w:val="24"/>
          <w:szCs w:val="24"/>
        </w:rPr>
        <w:t xml:space="preserve"> We want students</w:t>
      </w:r>
      <w:r w:rsidR="00B51875" w:rsidRPr="007C3B67">
        <w:rPr>
          <w:rFonts w:ascii="Arial" w:eastAsia="Times New Roman" w:hAnsi="Arial" w:cs="Arial"/>
          <w:color w:val="000000"/>
          <w:sz w:val="24"/>
          <w:szCs w:val="24"/>
        </w:rPr>
        <w:t xml:space="preserve"> as well as instructors to speak up and </w:t>
      </w:r>
      <w:r w:rsidR="001906EC" w:rsidRPr="007C3B67">
        <w:rPr>
          <w:rFonts w:ascii="Arial" w:eastAsia="Times New Roman" w:hAnsi="Arial" w:cs="Arial"/>
          <w:color w:val="000000"/>
          <w:sz w:val="24"/>
          <w:szCs w:val="24"/>
        </w:rPr>
        <w:t>reach out with questions, concerns, and ideas about</w:t>
      </w:r>
      <w:r w:rsidR="00B51875" w:rsidRPr="007C3B67">
        <w:rPr>
          <w:rFonts w:ascii="Arial" w:eastAsia="Times New Roman" w:hAnsi="Arial" w:cs="Arial"/>
          <w:color w:val="000000"/>
          <w:sz w:val="24"/>
          <w:szCs w:val="24"/>
        </w:rPr>
        <w:t xml:space="preserve"> DEI in CMCI.</w:t>
      </w:r>
      <w:r w:rsidR="00775FF3" w:rsidRPr="007C3B67">
        <w:rPr>
          <w:rFonts w:ascii="Arial" w:eastAsia="Times New Roman" w:hAnsi="Arial" w:cs="Arial"/>
          <w:color w:val="000000"/>
          <w:sz w:val="24"/>
          <w:szCs w:val="24"/>
        </w:rPr>
        <w:t xml:space="preserve"> </w:t>
      </w:r>
      <w:r w:rsidR="00B51875" w:rsidRPr="007C3B67">
        <w:rPr>
          <w:rFonts w:ascii="Arial" w:eastAsia="Times New Roman" w:hAnsi="Arial" w:cs="Arial"/>
          <w:color w:val="000000"/>
          <w:sz w:val="24"/>
          <w:szCs w:val="24"/>
        </w:rPr>
        <w:t>Don’t hesitate to contac</w:t>
      </w:r>
      <w:r w:rsidR="00F346BD">
        <w:rPr>
          <w:rFonts w:ascii="Arial" w:eastAsia="Times New Roman" w:hAnsi="Arial" w:cs="Arial"/>
          <w:color w:val="000000"/>
          <w:sz w:val="24"/>
          <w:szCs w:val="24"/>
        </w:rPr>
        <w:t xml:space="preserve">t </w:t>
      </w:r>
      <w:hyperlink r:id="rId10" w:history="1">
        <w:r w:rsidR="00F346BD" w:rsidRPr="007060FE">
          <w:rPr>
            <w:rStyle w:val="Hyperlink"/>
            <w:rFonts w:ascii="Arial" w:eastAsia="Times New Roman" w:hAnsi="Arial" w:cs="Arial"/>
            <w:sz w:val="24"/>
            <w:szCs w:val="24"/>
          </w:rPr>
          <w:t>lisa.flores@colorado.edu</w:t>
        </w:r>
      </w:hyperlink>
      <w:r w:rsidR="00F346BD">
        <w:rPr>
          <w:rFonts w:ascii="Arial" w:eastAsia="Times New Roman" w:hAnsi="Arial" w:cs="Arial"/>
          <w:color w:val="000000"/>
          <w:sz w:val="24"/>
          <w:szCs w:val="24"/>
        </w:rPr>
        <w:t xml:space="preserve"> </w:t>
      </w:r>
      <w:r w:rsidR="00B51875" w:rsidRPr="00F346BD">
        <w:rPr>
          <w:rFonts w:ascii="Arial" w:eastAsia="Times New Roman" w:hAnsi="Arial" w:cs="Arial"/>
          <w:sz w:val="24"/>
          <w:szCs w:val="24"/>
        </w:rPr>
        <w:t xml:space="preserve">or other members of our </w:t>
      </w:r>
      <w:hyperlink r:id="rId11" w:history="1">
        <w:r w:rsidR="00B51875" w:rsidRPr="00F346BD">
          <w:rPr>
            <w:rStyle w:val="Hyperlink"/>
            <w:rFonts w:ascii="Arial" w:eastAsia="Times New Roman" w:hAnsi="Arial" w:cs="Arial"/>
            <w:sz w:val="24"/>
            <w:szCs w:val="24"/>
          </w:rPr>
          <w:t>DEI team</w:t>
        </w:r>
      </w:hyperlink>
      <w:r w:rsidR="00B51875" w:rsidRPr="00F346BD">
        <w:rPr>
          <w:rFonts w:ascii="Arial" w:eastAsia="Times New Roman" w:hAnsi="Arial" w:cs="Arial"/>
          <w:sz w:val="24"/>
          <w:szCs w:val="24"/>
        </w:rPr>
        <w:t>!</w:t>
      </w:r>
    </w:p>
    <w:p w14:paraId="51C65A9F" w14:textId="77777777" w:rsidR="00270B51" w:rsidRPr="007C3B67" w:rsidRDefault="00270B51" w:rsidP="002C3AFF">
      <w:pPr>
        <w:textAlignment w:val="baseline"/>
        <w:rPr>
          <w:rFonts w:ascii="Arial" w:eastAsia="Times New Roman" w:hAnsi="Arial" w:cs="Arial"/>
          <w:color w:val="000000"/>
          <w:sz w:val="20"/>
          <w:szCs w:val="20"/>
        </w:rPr>
      </w:pPr>
    </w:p>
    <w:p w14:paraId="122AAB69" w14:textId="77777777" w:rsidR="00F6456D" w:rsidRDefault="00F6456D" w:rsidP="00DA1DB2">
      <w:pPr>
        <w:spacing w:after="60"/>
        <w:textAlignment w:val="baseline"/>
        <w:rPr>
          <w:rFonts w:ascii="Arial" w:eastAsia="Times New Roman" w:hAnsi="Arial" w:cs="Arial"/>
          <w:b/>
          <w:i/>
          <w:color w:val="000000"/>
          <w:sz w:val="28"/>
          <w:szCs w:val="28"/>
        </w:rPr>
      </w:pPr>
    </w:p>
    <w:p w14:paraId="06253644" w14:textId="77777777" w:rsidR="00F6456D" w:rsidRDefault="00F6456D" w:rsidP="00DA1DB2">
      <w:pPr>
        <w:spacing w:after="60"/>
        <w:textAlignment w:val="baseline"/>
        <w:rPr>
          <w:rFonts w:ascii="Arial" w:eastAsia="Times New Roman" w:hAnsi="Arial" w:cs="Arial"/>
          <w:b/>
          <w:i/>
          <w:color w:val="000000"/>
          <w:sz w:val="28"/>
          <w:szCs w:val="28"/>
        </w:rPr>
      </w:pPr>
    </w:p>
    <w:p w14:paraId="6C8BC4D0" w14:textId="77777777" w:rsidR="00F6456D" w:rsidRDefault="00F6456D" w:rsidP="00DA1DB2">
      <w:pPr>
        <w:spacing w:after="60"/>
        <w:textAlignment w:val="baseline"/>
        <w:rPr>
          <w:rFonts w:ascii="Arial" w:eastAsia="Times New Roman" w:hAnsi="Arial" w:cs="Arial"/>
          <w:b/>
          <w:i/>
          <w:color w:val="000000"/>
          <w:sz w:val="28"/>
          <w:szCs w:val="28"/>
        </w:rPr>
      </w:pPr>
    </w:p>
    <w:p w14:paraId="728C019F" w14:textId="5C9F7657" w:rsidR="00D8618B" w:rsidRPr="007C3B67" w:rsidRDefault="003E6658" w:rsidP="00DA1DB2">
      <w:pPr>
        <w:spacing w:after="60"/>
        <w:textAlignment w:val="baseline"/>
        <w:rPr>
          <w:rFonts w:ascii="Arial" w:eastAsia="Times New Roman" w:hAnsi="Arial" w:cs="Arial"/>
          <w:b/>
          <w:i/>
          <w:color w:val="000000"/>
          <w:sz w:val="28"/>
          <w:szCs w:val="28"/>
        </w:rPr>
      </w:pPr>
      <w:r w:rsidRPr="007C3B67">
        <w:rPr>
          <w:rFonts w:ascii="Arial" w:eastAsia="Times New Roman" w:hAnsi="Arial" w:cs="Arial"/>
          <w:b/>
          <w:i/>
          <w:color w:val="000000"/>
          <w:sz w:val="28"/>
          <w:szCs w:val="28"/>
        </w:rPr>
        <w:t xml:space="preserve">How can </w:t>
      </w:r>
      <w:r w:rsidR="001808C2" w:rsidRPr="007C3B67">
        <w:rPr>
          <w:rFonts w:ascii="Arial" w:eastAsia="Times New Roman" w:hAnsi="Arial" w:cs="Arial"/>
          <w:b/>
          <w:i/>
          <w:color w:val="000000"/>
          <w:sz w:val="28"/>
          <w:szCs w:val="28"/>
        </w:rPr>
        <w:t xml:space="preserve">the statement be useful in </w:t>
      </w:r>
      <w:r w:rsidR="00291AC9" w:rsidRPr="007C3B67">
        <w:rPr>
          <w:rFonts w:ascii="Arial" w:eastAsia="Times New Roman" w:hAnsi="Arial" w:cs="Arial"/>
          <w:b/>
          <w:i/>
          <w:color w:val="000000"/>
          <w:sz w:val="28"/>
          <w:szCs w:val="28"/>
        </w:rPr>
        <w:t>your</w:t>
      </w:r>
      <w:r w:rsidR="001808C2" w:rsidRPr="007C3B67">
        <w:rPr>
          <w:rFonts w:ascii="Arial" w:eastAsia="Times New Roman" w:hAnsi="Arial" w:cs="Arial"/>
          <w:b/>
          <w:i/>
          <w:color w:val="000000"/>
          <w:sz w:val="28"/>
          <w:szCs w:val="28"/>
        </w:rPr>
        <w:t xml:space="preserve"> class?</w:t>
      </w:r>
    </w:p>
    <w:p w14:paraId="00272B33" w14:textId="0514000F" w:rsidR="00B46CD8" w:rsidRPr="007C3B67" w:rsidRDefault="00B46CD8" w:rsidP="00DA1DB2">
      <w:pPr>
        <w:spacing w:after="60"/>
        <w:ind w:left="360"/>
        <w:textAlignment w:val="baseline"/>
        <w:rPr>
          <w:rFonts w:ascii="Arial" w:eastAsia="Times New Roman" w:hAnsi="Arial" w:cs="Arial"/>
          <w:color w:val="000000"/>
          <w:sz w:val="24"/>
          <w:szCs w:val="24"/>
        </w:rPr>
      </w:pPr>
      <w:r w:rsidRPr="007C3B67">
        <w:rPr>
          <w:rFonts w:ascii="Arial" w:eastAsia="Times New Roman" w:hAnsi="Arial" w:cs="Arial"/>
          <w:color w:val="000000"/>
          <w:sz w:val="24"/>
          <w:szCs w:val="24"/>
        </w:rPr>
        <w:t xml:space="preserve">The statement </w:t>
      </w:r>
      <w:r w:rsidR="00335846" w:rsidRPr="007C3B67">
        <w:rPr>
          <w:rFonts w:ascii="Arial" w:eastAsia="Times New Roman" w:hAnsi="Arial" w:cs="Arial"/>
          <w:color w:val="000000"/>
          <w:sz w:val="24"/>
          <w:szCs w:val="24"/>
        </w:rPr>
        <w:t>offers</w:t>
      </w:r>
      <w:r w:rsidRPr="007C3B67">
        <w:rPr>
          <w:rFonts w:ascii="Arial" w:eastAsia="Times New Roman" w:hAnsi="Arial" w:cs="Arial"/>
          <w:color w:val="000000"/>
          <w:sz w:val="24"/>
          <w:szCs w:val="24"/>
        </w:rPr>
        <w:t xml:space="preserve"> an additional </w:t>
      </w:r>
      <w:r w:rsidR="00335846" w:rsidRPr="007C3B67">
        <w:rPr>
          <w:rFonts w:ascii="Arial" w:eastAsia="Times New Roman" w:hAnsi="Arial" w:cs="Arial"/>
          <w:color w:val="000000"/>
          <w:sz w:val="24"/>
          <w:szCs w:val="24"/>
        </w:rPr>
        <w:t>tool to help you</w:t>
      </w:r>
      <w:r w:rsidRPr="007C3B67">
        <w:rPr>
          <w:rFonts w:ascii="Arial" w:eastAsia="Times New Roman" w:hAnsi="Arial" w:cs="Arial"/>
          <w:color w:val="000000"/>
          <w:sz w:val="24"/>
          <w:szCs w:val="24"/>
        </w:rPr>
        <w:t xml:space="preserve"> intentionally address </w:t>
      </w:r>
      <w:r w:rsidR="00321F95" w:rsidRPr="007C3B67">
        <w:rPr>
          <w:rFonts w:ascii="Arial" w:eastAsia="Times New Roman" w:hAnsi="Arial" w:cs="Arial"/>
          <w:color w:val="000000"/>
          <w:sz w:val="24"/>
          <w:szCs w:val="24"/>
        </w:rPr>
        <w:t>issues</w:t>
      </w:r>
      <w:r w:rsidRPr="007C3B67">
        <w:rPr>
          <w:rFonts w:ascii="Arial" w:eastAsia="Times New Roman" w:hAnsi="Arial" w:cs="Arial"/>
          <w:color w:val="000000"/>
          <w:sz w:val="24"/>
          <w:szCs w:val="24"/>
        </w:rPr>
        <w:t xml:space="preserve"> that already come up when </w:t>
      </w:r>
      <w:r w:rsidR="00821EC9" w:rsidRPr="007C3B67">
        <w:rPr>
          <w:rFonts w:ascii="Arial" w:eastAsia="Times New Roman" w:hAnsi="Arial" w:cs="Arial"/>
          <w:color w:val="000000"/>
          <w:sz w:val="24"/>
          <w:szCs w:val="24"/>
        </w:rPr>
        <w:t xml:space="preserve">designing </w:t>
      </w:r>
      <w:r w:rsidRPr="007C3B67">
        <w:rPr>
          <w:rFonts w:ascii="Arial" w:eastAsia="Times New Roman" w:hAnsi="Arial" w:cs="Arial"/>
          <w:color w:val="000000"/>
          <w:sz w:val="24"/>
          <w:szCs w:val="24"/>
        </w:rPr>
        <w:t>and teaching a course</w:t>
      </w:r>
      <w:r w:rsidR="00821EC9" w:rsidRPr="007C3B67">
        <w:rPr>
          <w:rFonts w:ascii="Arial" w:eastAsia="Times New Roman" w:hAnsi="Arial" w:cs="Arial"/>
          <w:color w:val="000000"/>
          <w:sz w:val="24"/>
          <w:szCs w:val="24"/>
        </w:rPr>
        <w:t xml:space="preserve">. For </w:t>
      </w:r>
      <w:proofErr w:type="gramStart"/>
      <w:r w:rsidR="00821EC9" w:rsidRPr="007C3B67">
        <w:rPr>
          <w:rFonts w:ascii="Arial" w:eastAsia="Times New Roman" w:hAnsi="Arial" w:cs="Arial"/>
          <w:color w:val="000000"/>
          <w:sz w:val="24"/>
          <w:szCs w:val="24"/>
        </w:rPr>
        <w:t>example</w:t>
      </w:r>
      <w:proofErr w:type="gramEnd"/>
      <w:r w:rsidR="00821EC9" w:rsidRPr="007C3B67">
        <w:rPr>
          <w:rFonts w:ascii="Arial" w:eastAsia="Times New Roman" w:hAnsi="Arial" w:cs="Arial"/>
          <w:color w:val="000000"/>
          <w:sz w:val="24"/>
          <w:szCs w:val="24"/>
        </w:rPr>
        <w:t>…</w:t>
      </w:r>
    </w:p>
    <w:p w14:paraId="79B0EF82" w14:textId="34334D54" w:rsidR="00D8618B" w:rsidRPr="007C3B67" w:rsidRDefault="00E451B1" w:rsidP="00DA1DB2">
      <w:pPr>
        <w:pStyle w:val="ListParagraph"/>
        <w:numPr>
          <w:ilvl w:val="0"/>
          <w:numId w:val="11"/>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Mention on Day 1</w:t>
      </w:r>
      <w:r w:rsidR="00821EC9" w:rsidRPr="007C3B67">
        <w:rPr>
          <w:rFonts w:ascii="Arial" w:eastAsia="Times New Roman" w:hAnsi="Arial" w:cs="Arial"/>
          <w:b/>
          <w:color w:val="000000"/>
          <w:sz w:val="24"/>
          <w:szCs w:val="24"/>
        </w:rPr>
        <w:t xml:space="preserve">. </w:t>
      </w:r>
      <w:r w:rsidR="009B700F" w:rsidRPr="007C3B67">
        <w:rPr>
          <w:rFonts w:ascii="Arial" w:eastAsia="Times New Roman" w:hAnsi="Arial" w:cs="Arial"/>
          <w:color w:val="000000"/>
          <w:sz w:val="24"/>
          <w:szCs w:val="24"/>
        </w:rPr>
        <w:t xml:space="preserve">Regardless of where you </w:t>
      </w:r>
      <w:r w:rsidR="00821EC9" w:rsidRPr="007C3B67">
        <w:rPr>
          <w:rFonts w:ascii="Arial" w:eastAsia="Times New Roman" w:hAnsi="Arial" w:cs="Arial"/>
          <w:color w:val="000000"/>
          <w:sz w:val="24"/>
          <w:szCs w:val="24"/>
        </w:rPr>
        <w:t>place the required statement</w:t>
      </w:r>
      <w:r w:rsidR="00C818C5" w:rsidRPr="007C3B67">
        <w:rPr>
          <w:rFonts w:ascii="Arial" w:eastAsia="Times New Roman" w:hAnsi="Arial" w:cs="Arial"/>
          <w:color w:val="000000"/>
          <w:sz w:val="24"/>
          <w:szCs w:val="24"/>
        </w:rPr>
        <w:t xml:space="preserve"> on your syllabus</w:t>
      </w:r>
      <w:r w:rsidR="00821EC9" w:rsidRPr="007C3B67">
        <w:rPr>
          <w:rFonts w:ascii="Arial" w:eastAsia="Times New Roman" w:hAnsi="Arial" w:cs="Arial"/>
          <w:color w:val="000000"/>
          <w:sz w:val="24"/>
          <w:szCs w:val="24"/>
        </w:rPr>
        <w:t xml:space="preserve">, call attention to it on the first day of class. </w:t>
      </w:r>
      <w:r w:rsidR="00335846" w:rsidRPr="007C3B67">
        <w:rPr>
          <w:rFonts w:ascii="Arial" w:eastAsia="Times New Roman" w:hAnsi="Arial" w:cs="Arial"/>
          <w:color w:val="000000"/>
          <w:sz w:val="24"/>
          <w:szCs w:val="24"/>
        </w:rPr>
        <w:t>Describe it in invitational terms. If helpful, u</w:t>
      </w:r>
      <w:r w:rsidR="009B700F" w:rsidRPr="007C3B67">
        <w:rPr>
          <w:rFonts w:ascii="Arial" w:eastAsia="Times New Roman" w:hAnsi="Arial" w:cs="Arial"/>
          <w:color w:val="000000"/>
          <w:sz w:val="24"/>
          <w:szCs w:val="24"/>
        </w:rPr>
        <w:t xml:space="preserve">tilize the companion PowerPoint slide </w:t>
      </w:r>
      <w:r w:rsidR="00821EC9" w:rsidRPr="007C3B67">
        <w:rPr>
          <w:rFonts w:ascii="Arial" w:eastAsia="Times New Roman" w:hAnsi="Arial" w:cs="Arial"/>
          <w:color w:val="000000"/>
          <w:sz w:val="24"/>
          <w:szCs w:val="24"/>
        </w:rPr>
        <w:t xml:space="preserve">provided to highlight the “3 things” </w:t>
      </w:r>
      <w:r w:rsidR="00321F95" w:rsidRPr="007C3B67">
        <w:rPr>
          <w:rFonts w:ascii="Arial" w:eastAsia="Times New Roman" w:hAnsi="Arial" w:cs="Arial"/>
          <w:color w:val="000000"/>
          <w:sz w:val="24"/>
          <w:szCs w:val="24"/>
        </w:rPr>
        <w:t>emphasized</w:t>
      </w:r>
      <w:r w:rsidR="00821EC9" w:rsidRPr="007C3B67">
        <w:rPr>
          <w:rFonts w:ascii="Arial" w:eastAsia="Times New Roman" w:hAnsi="Arial" w:cs="Arial"/>
          <w:color w:val="000000"/>
          <w:sz w:val="24"/>
          <w:szCs w:val="24"/>
        </w:rPr>
        <w:t xml:space="preserve"> above. </w:t>
      </w:r>
      <w:r w:rsidR="00335846" w:rsidRPr="007C3B67">
        <w:rPr>
          <w:rFonts w:ascii="Arial" w:eastAsia="Times New Roman" w:hAnsi="Arial" w:cs="Arial"/>
          <w:color w:val="000000"/>
          <w:sz w:val="24"/>
          <w:szCs w:val="24"/>
        </w:rPr>
        <w:t>Finally, s</w:t>
      </w:r>
      <w:r w:rsidR="003A6548" w:rsidRPr="007C3B67">
        <w:rPr>
          <w:rFonts w:ascii="Arial" w:eastAsia="Times New Roman" w:hAnsi="Arial" w:cs="Arial"/>
          <w:color w:val="000000"/>
          <w:sz w:val="24"/>
          <w:szCs w:val="24"/>
        </w:rPr>
        <w:t>tress that th</w:t>
      </w:r>
      <w:r w:rsidR="00C818C5" w:rsidRPr="007C3B67">
        <w:rPr>
          <w:rFonts w:ascii="Arial" w:eastAsia="Times New Roman" w:hAnsi="Arial" w:cs="Arial"/>
          <w:color w:val="000000"/>
          <w:sz w:val="24"/>
          <w:szCs w:val="24"/>
        </w:rPr>
        <w:t>e</w:t>
      </w:r>
      <w:r w:rsidR="003A6548" w:rsidRPr="007C3B67">
        <w:rPr>
          <w:rFonts w:ascii="Arial" w:eastAsia="Times New Roman" w:hAnsi="Arial" w:cs="Arial"/>
          <w:color w:val="000000"/>
          <w:sz w:val="24"/>
          <w:szCs w:val="24"/>
        </w:rPr>
        <w:t xml:space="preserve"> statement </w:t>
      </w:r>
      <w:r w:rsidR="00821EC9" w:rsidRPr="007C3B67">
        <w:rPr>
          <w:rFonts w:ascii="Arial" w:eastAsia="Times New Roman" w:hAnsi="Arial" w:cs="Arial"/>
          <w:color w:val="000000"/>
          <w:sz w:val="24"/>
          <w:szCs w:val="24"/>
        </w:rPr>
        <w:t xml:space="preserve">does NOT </w:t>
      </w:r>
      <w:r w:rsidR="003A6548" w:rsidRPr="007C3B67">
        <w:rPr>
          <w:rFonts w:ascii="Arial" w:eastAsia="Times New Roman" w:hAnsi="Arial" w:cs="Arial"/>
          <w:color w:val="000000"/>
          <w:sz w:val="24"/>
          <w:szCs w:val="24"/>
        </w:rPr>
        <w:t>replace other important</w:t>
      </w:r>
      <w:r w:rsidR="00C818C5" w:rsidRPr="007C3B67">
        <w:rPr>
          <w:rFonts w:ascii="Arial" w:eastAsia="Times New Roman" w:hAnsi="Arial" w:cs="Arial"/>
          <w:color w:val="000000"/>
          <w:sz w:val="24"/>
          <w:szCs w:val="24"/>
        </w:rPr>
        <w:t xml:space="preserve"> CU statements but, rather, </w:t>
      </w:r>
      <w:r w:rsidR="00AA50DC" w:rsidRPr="007C3B67">
        <w:rPr>
          <w:rFonts w:ascii="Arial" w:eastAsia="Times New Roman" w:hAnsi="Arial" w:cs="Arial"/>
          <w:color w:val="000000"/>
          <w:sz w:val="24"/>
          <w:szCs w:val="24"/>
        </w:rPr>
        <w:t>expresses</w:t>
      </w:r>
      <w:r w:rsidR="00C818C5" w:rsidRPr="007C3B67">
        <w:rPr>
          <w:rFonts w:ascii="Arial" w:eastAsia="Times New Roman" w:hAnsi="Arial" w:cs="Arial"/>
          <w:color w:val="000000"/>
          <w:sz w:val="24"/>
          <w:szCs w:val="24"/>
        </w:rPr>
        <w:t xml:space="preserve"> </w:t>
      </w:r>
      <w:r w:rsidR="003A6548" w:rsidRPr="007C3B67">
        <w:rPr>
          <w:rFonts w:ascii="Arial" w:eastAsia="Times New Roman" w:hAnsi="Arial" w:cs="Arial"/>
          <w:color w:val="000000"/>
          <w:sz w:val="24"/>
          <w:szCs w:val="24"/>
        </w:rPr>
        <w:t xml:space="preserve">a CMCI-specific </w:t>
      </w:r>
      <w:r w:rsidR="00C818C5" w:rsidRPr="007C3B67">
        <w:rPr>
          <w:rFonts w:ascii="Arial" w:eastAsia="Times New Roman" w:hAnsi="Arial" w:cs="Arial"/>
          <w:color w:val="000000"/>
          <w:sz w:val="24"/>
          <w:szCs w:val="24"/>
        </w:rPr>
        <w:t xml:space="preserve">commitment and </w:t>
      </w:r>
      <w:r w:rsidR="00335846" w:rsidRPr="007C3B67">
        <w:rPr>
          <w:rFonts w:ascii="Arial" w:eastAsia="Times New Roman" w:hAnsi="Arial" w:cs="Arial"/>
          <w:color w:val="000000"/>
          <w:sz w:val="24"/>
          <w:szCs w:val="24"/>
        </w:rPr>
        <w:t>invitation to our students</w:t>
      </w:r>
      <w:r w:rsidR="00C818C5" w:rsidRPr="007C3B67">
        <w:rPr>
          <w:rFonts w:ascii="Arial" w:eastAsia="Times New Roman" w:hAnsi="Arial" w:cs="Arial"/>
          <w:color w:val="000000"/>
          <w:sz w:val="24"/>
          <w:szCs w:val="24"/>
        </w:rPr>
        <w:t xml:space="preserve">. </w:t>
      </w:r>
    </w:p>
    <w:p w14:paraId="787175CE" w14:textId="77777777" w:rsidR="00891E41" w:rsidRPr="007C3B67" w:rsidRDefault="00891E41" w:rsidP="00891E41">
      <w:pPr>
        <w:pStyle w:val="ListParagraph"/>
        <w:numPr>
          <w:ilvl w:val="0"/>
          <w:numId w:val="11"/>
        </w:numPr>
        <w:spacing w:after="4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Link to College learning outcomes</w:t>
      </w:r>
      <w:r w:rsidRPr="007C3B67">
        <w:rPr>
          <w:rFonts w:ascii="Arial" w:eastAsia="Times New Roman" w:hAnsi="Arial" w:cs="Arial"/>
          <w:b/>
          <w:color w:val="000000"/>
          <w:sz w:val="24"/>
          <w:szCs w:val="24"/>
        </w:rPr>
        <w:t xml:space="preserve">. CMCI has been working to develop college-level learning goals.  </w:t>
      </w:r>
      <w:r w:rsidRPr="007C3B67">
        <w:rPr>
          <w:rFonts w:ascii="Arial" w:eastAsia="Times New Roman" w:hAnsi="Arial" w:cs="Arial"/>
          <w:color w:val="000000"/>
          <w:sz w:val="24"/>
          <w:szCs w:val="24"/>
        </w:rPr>
        <w:t>One of the identified learning goals for students is to “connect globally and locally.” The description of this learning goal coheres nicely with the new diversity statement:</w:t>
      </w:r>
      <w:r w:rsidRPr="007C3B67">
        <w:rPr>
          <w:rFonts w:ascii="Arial" w:eastAsia="Times New Roman" w:hAnsi="Arial" w:cs="Arial"/>
          <w:b/>
          <w:color w:val="000000"/>
          <w:sz w:val="24"/>
          <w:szCs w:val="24"/>
        </w:rPr>
        <w:t xml:space="preserve">   </w:t>
      </w:r>
    </w:p>
    <w:p w14:paraId="33C14B0F" w14:textId="77777777" w:rsidR="00891E41" w:rsidRPr="007C3B67" w:rsidRDefault="00891E41" w:rsidP="00891E41">
      <w:pPr>
        <w:spacing w:after="40"/>
        <w:ind w:left="1008"/>
        <w:contextualSpacing/>
        <w:rPr>
          <w:rFonts w:ascii="Arial" w:hAnsi="Arial" w:cs="Arial"/>
          <w:i/>
          <w:sz w:val="20"/>
          <w:szCs w:val="20"/>
        </w:rPr>
      </w:pPr>
      <w:r w:rsidRPr="007C3B67">
        <w:rPr>
          <w:rFonts w:ascii="Arial" w:hAnsi="Arial" w:cs="Arial"/>
          <w:i/>
          <w:sz w:val="20"/>
          <w:szCs w:val="20"/>
        </w:rPr>
        <w:t>CMCI students engage media, communication and information issues from a global and culturally diverse perspective, with the knowledge and skills to address systemic inequity in the United States and globally.</w:t>
      </w:r>
    </w:p>
    <w:p w14:paraId="19695598" w14:textId="77777777" w:rsidR="00891E41" w:rsidRPr="007C3B67" w:rsidRDefault="00891E41" w:rsidP="00891E41">
      <w:pPr>
        <w:spacing w:after="40"/>
        <w:ind w:left="1008"/>
        <w:contextualSpacing/>
        <w:rPr>
          <w:rFonts w:ascii="Arial" w:hAnsi="Arial" w:cs="Arial"/>
          <w:i/>
          <w:sz w:val="20"/>
          <w:szCs w:val="20"/>
        </w:rPr>
      </w:pPr>
      <w:r w:rsidRPr="007C3B67">
        <w:rPr>
          <w:rFonts w:ascii="Arial" w:hAnsi="Arial" w:cs="Arial"/>
          <w:i/>
          <w:sz w:val="20"/>
          <w:szCs w:val="20"/>
        </w:rPr>
        <w:t>Students will demonstrate:</w:t>
      </w:r>
    </w:p>
    <w:p w14:paraId="79056535" w14:textId="77777777" w:rsidR="00891E41" w:rsidRPr="007C3B67" w:rsidRDefault="00891E41" w:rsidP="00891E41">
      <w:pPr>
        <w:numPr>
          <w:ilvl w:val="0"/>
          <w:numId w:val="12"/>
        </w:numPr>
        <w:spacing w:after="40"/>
        <w:ind w:left="1512"/>
        <w:contextualSpacing/>
        <w:rPr>
          <w:rFonts w:ascii="Arial" w:hAnsi="Arial" w:cs="Arial"/>
          <w:i/>
          <w:sz w:val="20"/>
          <w:szCs w:val="20"/>
        </w:rPr>
      </w:pPr>
      <w:r w:rsidRPr="007C3B67">
        <w:rPr>
          <w:rFonts w:ascii="Arial" w:hAnsi="Arial" w:cs="Arial"/>
          <w:i/>
          <w:sz w:val="20"/>
          <w:szCs w:val="20"/>
        </w:rPr>
        <w:t xml:space="preserve">An understanding of the historic and contemporary systems of inequity across social identities, nationalities, socioeconomic class and the role of media, communication and information in both creating and addressing them. </w:t>
      </w:r>
    </w:p>
    <w:p w14:paraId="5F089CE9" w14:textId="77777777" w:rsidR="00891E41" w:rsidRPr="007C3B67" w:rsidRDefault="00891E41" w:rsidP="00891E41">
      <w:pPr>
        <w:numPr>
          <w:ilvl w:val="0"/>
          <w:numId w:val="12"/>
        </w:numPr>
        <w:spacing w:after="40"/>
        <w:ind w:left="1512"/>
        <w:contextualSpacing/>
        <w:rPr>
          <w:rFonts w:ascii="Arial" w:hAnsi="Arial" w:cs="Arial"/>
          <w:i/>
          <w:sz w:val="20"/>
          <w:szCs w:val="20"/>
        </w:rPr>
      </w:pPr>
      <w:r w:rsidRPr="007C3B67">
        <w:rPr>
          <w:rFonts w:ascii="Arial" w:hAnsi="Arial" w:cs="Arial"/>
          <w:i/>
          <w:sz w:val="20"/>
          <w:szCs w:val="20"/>
        </w:rPr>
        <w:t xml:space="preserve">Competency in recognizing and analyzing difference, intersectionality and power in cultural and societal divides as first steps in working to bridge them. </w:t>
      </w:r>
    </w:p>
    <w:p w14:paraId="68787DD2" w14:textId="77777777" w:rsidR="00891E41" w:rsidRPr="007C3B67" w:rsidRDefault="00891E41" w:rsidP="00891E41">
      <w:pPr>
        <w:numPr>
          <w:ilvl w:val="0"/>
          <w:numId w:val="12"/>
        </w:numPr>
        <w:spacing w:after="40"/>
        <w:ind w:left="1512"/>
        <w:contextualSpacing/>
        <w:rPr>
          <w:rFonts w:ascii="Arial" w:hAnsi="Arial" w:cs="Arial"/>
          <w:i/>
          <w:sz w:val="20"/>
          <w:szCs w:val="20"/>
        </w:rPr>
      </w:pPr>
      <w:r w:rsidRPr="007C3B67">
        <w:rPr>
          <w:rFonts w:ascii="Arial" w:hAnsi="Arial" w:cs="Arial"/>
          <w:i/>
          <w:sz w:val="20"/>
          <w:szCs w:val="20"/>
        </w:rPr>
        <w:t>The ability to initiate conversations about pressing issues that transcend cultural and national divides, and communicate with diverse audiences to bring about systemic change through media, communication and information.</w:t>
      </w:r>
    </w:p>
    <w:p w14:paraId="717FBFB2" w14:textId="4462DE3A" w:rsidR="00891E41" w:rsidRPr="007C3B67" w:rsidRDefault="00891E41" w:rsidP="00891E41">
      <w:pPr>
        <w:pStyle w:val="ListParagraph"/>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color w:val="000000"/>
          <w:sz w:val="24"/>
          <w:szCs w:val="24"/>
        </w:rPr>
        <w:t xml:space="preserve">The point being: </w:t>
      </w:r>
      <w:r w:rsidR="00765EBE" w:rsidRPr="007C3B67">
        <w:rPr>
          <w:rFonts w:ascii="Arial" w:eastAsia="Times New Roman" w:hAnsi="Arial" w:cs="Arial"/>
          <w:color w:val="000000"/>
          <w:sz w:val="24"/>
          <w:szCs w:val="24"/>
        </w:rPr>
        <w:t>t</w:t>
      </w:r>
      <w:r w:rsidRPr="007C3B67">
        <w:rPr>
          <w:rFonts w:ascii="Arial" w:eastAsia="Times New Roman" w:hAnsi="Arial" w:cs="Arial"/>
          <w:color w:val="000000"/>
          <w:sz w:val="24"/>
          <w:szCs w:val="24"/>
        </w:rPr>
        <w:t>he diversity statement is no mere symbolic gesture toward “polite” classroom behavior. It is aligned with the College’s strategic learning objectives.</w:t>
      </w:r>
    </w:p>
    <w:p w14:paraId="31CE9192" w14:textId="7698C2AE" w:rsidR="00E451B1" w:rsidRPr="007C3B67" w:rsidRDefault="00335846" w:rsidP="00DA1DB2">
      <w:pPr>
        <w:pStyle w:val="ListParagraph"/>
        <w:numPr>
          <w:ilvl w:val="0"/>
          <w:numId w:val="11"/>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 xml:space="preserve">Own </w:t>
      </w:r>
      <w:r w:rsidR="004652D5" w:rsidRPr="007C3B67">
        <w:rPr>
          <w:rFonts w:ascii="Arial" w:eastAsia="Times New Roman" w:hAnsi="Arial" w:cs="Arial"/>
          <w:b/>
          <w:color w:val="000000"/>
          <w:sz w:val="24"/>
          <w:szCs w:val="24"/>
          <w:u w:val="single"/>
        </w:rPr>
        <w:t xml:space="preserve">the statement, </w:t>
      </w:r>
      <w:r w:rsidRPr="007C3B67">
        <w:rPr>
          <w:rFonts w:ascii="Arial" w:eastAsia="Times New Roman" w:hAnsi="Arial" w:cs="Arial"/>
          <w:b/>
          <w:color w:val="000000"/>
          <w:sz w:val="24"/>
          <w:szCs w:val="24"/>
          <w:u w:val="single"/>
        </w:rPr>
        <w:t xml:space="preserve">and tailor </w:t>
      </w:r>
      <w:r w:rsidR="004652D5" w:rsidRPr="007C3B67">
        <w:rPr>
          <w:rFonts w:ascii="Arial" w:eastAsia="Times New Roman" w:hAnsi="Arial" w:cs="Arial"/>
          <w:b/>
          <w:color w:val="000000"/>
          <w:sz w:val="24"/>
          <w:szCs w:val="24"/>
          <w:u w:val="single"/>
        </w:rPr>
        <w:t xml:space="preserve">it to your class, </w:t>
      </w:r>
      <w:r w:rsidRPr="007C3B67">
        <w:rPr>
          <w:rFonts w:ascii="Arial" w:eastAsia="Times New Roman" w:hAnsi="Arial" w:cs="Arial"/>
          <w:b/>
          <w:color w:val="000000"/>
          <w:sz w:val="24"/>
          <w:szCs w:val="24"/>
          <w:u w:val="single"/>
        </w:rPr>
        <w:t>by connecting it to</w:t>
      </w:r>
      <w:r w:rsidRPr="007C3B67">
        <w:rPr>
          <w:rFonts w:ascii="Arial" w:eastAsia="Times New Roman" w:hAnsi="Arial" w:cs="Arial"/>
          <w:b/>
          <w:color w:val="000000"/>
          <w:sz w:val="24"/>
          <w:szCs w:val="24"/>
        </w:rPr>
        <w:t>..</w:t>
      </w:r>
      <w:r w:rsidR="00E451B1" w:rsidRPr="007C3B67">
        <w:rPr>
          <w:rFonts w:ascii="Arial" w:eastAsia="Times New Roman" w:hAnsi="Arial" w:cs="Arial"/>
          <w:b/>
          <w:color w:val="000000"/>
          <w:sz w:val="24"/>
          <w:szCs w:val="24"/>
        </w:rPr>
        <w:t>.</w:t>
      </w:r>
    </w:p>
    <w:p w14:paraId="5A6C02DA" w14:textId="35D17A13" w:rsidR="004652D5" w:rsidRPr="007C3B67" w:rsidRDefault="004652D5" w:rsidP="00DA1DB2">
      <w:pPr>
        <w:pStyle w:val="ListParagraph"/>
        <w:numPr>
          <w:ilvl w:val="0"/>
          <w:numId w:val="13"/>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C</w:t>
      </w:r>
      <w:r w:rsidR="00B555E9" w:rsidRPr="007C3B67">
        <w:rPr>
          <w:rFonts w:ascii="Arial" w:eastAsia="Times New Roman" w:hAnsi="Arial" w:cs="Arial"/>
          <w:b/>
          <w:color w:val="000000"/>
          <w:sz w:val="24"/>
          <w:szCs w:val="24"/>
          <w:u w:val="single"/>
        </w:rPr>
        <w:t>ourse</w:t>
      </w:r>
      <w:r w:rsidRPr="007C3B67">
        <w:rPr>
          <w:rFonts w:ascii="Arial" w:eastAsia="Times New Roman" w:hAnsi="Arial" w:cs="Arial"/>
          <w:b/>
          <w:color w:val="000000"/>
          <w:sz w:val="24"/>
          <w:szCs w:val="24"/>
          <w:u w:val="single"/>
        </w:rPr>
        <w:t xml:space="preserve"> </w:t>
      </w:r>
      <w:r w:rsidR="00B555E9" w:rsidRPr="007C3B67">
        <w:rPr>
          <w:rFonts w:ascii="Arial" w:eastAsia="Times New Roman" w:hAnsi="Arial" w:cs="Arial"/>
          <w:b/>
          <w:color w:val="000000"/>
          <w:sz w:val="24"/>
          <w:szCs w:val="24"/>
          <w:u w:val="single"/>
        </w:rPr>
        <w:t>learning outcomes</w:t>
      </w:r>
      <w:r w:rsidR="00B555E9" w:rsidRPr="007C3B67">
        <w:rPr>
          <w:rFonts w:ascii="Arial" w:eastAsia="Times New Roman" w:hAnsi="Arial" w:cs="Arial"/>
          <w:b/>
          <w:color w:val="000000"/>
          <w:sz w:val="24"/>
          <w:szCs w:val="24"/>
        </w:rPr>
        <w:t>.</w:t>
      </w:r>
      <w:r w:rsidR="00B555E9" w:rsidRPr="007C3B67">
        <w:rPr>
          <w:rFonts w:ascii="Arial" w:eastAsia="Times New Roman" w:hAnsi="Arial" w:cs="Arial"/>
          <w:color w:val="000000"/>
          <w:sz w:val="24"/>
          <w:szCs w:val="24"/>
        </w:rPr>
        <w:t xml:space="preserve"> </w:t>
      </w:r>
      <w:r w:rsidRPr="007C3B67">
        <w:rPr>
          <w:rFonts w:ascii="Arial" w:eastAsia="Times New Roman" w:hAnsi="Arial" w:cs="Arial"/>
          <w:color w:val="000000"/>
          <w:sz w:val="24"/>
          <w:szCs w:val="24"/>
        </w:rPr>
        <w:t>How does the statement support your own learning objectives for students?</w:t>
      </w:r>
    </w:p>
    <w:p w14:paraId="435FEAFB" w14:textId="341E4FD3" w:rsidR="0087066D" w:rsidRPr="007C3B67" w:rsidRDefault="00E451B1" w:rsidP="00DA1DB2">
      <w:pPr>
        <w:pStyle w:val="ListParagraph"/>
        <w:numPr>
          <w:ilvl w:val="0"/>
          <w:numId w:val="13"/>
        </w:numPr>
        <w:spacing w:after="60"/>
        <w:contextualSpacing w:val="0"/>
        <w:textAlignment w:val="baseline"/>
        <w:rPr>
          <w:rFonts w:ascii="Arial" w:eastAsia="Times New Roman" w:hAnsi="Arial" w:cs="Arial"/>
          <w:b/>
          <w:color w:val="000000"/>
          <w:sz w:val="24"/>
          <w:szCs w:val="24"/>
        </w:rPr>
      </w:pPr>
      <w:r w:rsidRPr="007C3B67">
        <w:rPr>
          <w:rFonts w:ascii="Arial" w:eastAsia="Times New Roman" w:hAnsi="Arial" w:cs="Arial"/>
          <w:b/>
          <w:color w:val="000000"/>
          <w:sz w:val="24"/>
          <w:szCs w:val="24"/>
          <w:u w:val="single"/>
        </w:rPr>
        <w:t>Co</w:t>
      </w:r>
      <w:r w:rsidR="004652D5" w:rsidRPr="007C3B67">
        <w:rPr>
          <w:rFonts w:ascii="Arial" w:eastAsia="Times New Roman" w:hAnsi="Arial" w:cs="Arial"/>
          <w:b/>
          <w:color w:val="000000"/>
          <w:sz w:val="24"/>
          <w:szCs w:val="24"/>
          <w:u w:val="single"/>
        </w:rPr>
        <w:t>urse content</w:t>
      </w:r>
      <w:r w:rsidR="0087066D" w:rsidRPr="007C3B67">
        <w:rPr>
          <w:rFonts w:ascii="Arial" w:eastAsia="Times New Roman" w:hAnsi="Arial" w:cs="Arial"/>
          <w:b/>
          <w:color w:val="000000"/>
          <w:sz w:val="24"/>
          <w:szCs w:val="24"/>
        </w:rPr>
        <w:t>.</w:t>
      </w:r>
      <w:r w:rsidR="002C3AFF" w:rsidRPr="007C3B67">
        <w:rPr>
          <w:rFonts w:ascii="Arial" w:eastAsia="Times New Roman" w:hAnsi="Arial" w:cs="Arial"/>
          <w:b/>
          <w:color w:val="000000"/>
          <w:sz w:val="24"/>
          <w:szCs w:val="24"/>
        </w:rPr>
        <w:t xml:space="preserve"> </w:t>
      </w:r>
      <w:r w:rsidR="004652D5" w:rsidRPr="007C3B67">
        <w:rPr>
          <w:rFonts w:ascii="Arial" w:eastAsia="Times New Roman" w:hAnsi="Arial" w:cs="Arial"/>
          <w:color w:val="000000"/>
          <w:sz w:val="24"/>
          <w:szCs w:val="24"/>
        </w:rPr>
        <w:t xml:space="preserve">How can the statement help </w:t>
      </w:r>
      <w:r w:rsidR="002C3AFF" w:rsidRPr="007C3B67">
        <w:rPr>
          <w:rFonts w:ascii="Arial" w:eastAsia="Times New Roman" w:hAnsi="Arial" w:cs="Arial"/>
          <w:color w:val="000000"/>
          <w:sz w:val="24"/>
          <w:szCs w:val="24"/>
        </w:rPr>
        <w:t>you</w:t>
      </w:r>
      <w:r w:rsidR="004652D5" w:rsidRPr="007C3B67">
        <w:rPr>
          <w:rFonts w:ascii="Arial" w:eastAsia="Times New Roman" w:hAnsi="Arial" w:cs="Arial"/>
          <w:color w:val="000000"/>
          <w:sz w:val="24"/>
          <w:szCs w:val="24"/>
        </w:rPr>
        <w:t xml:space="preserve">—on Day 1 and beyond—tell the story of </w:t>
      </w:r>
      <w:r w:rsidR="002C3AFF" w:rsidRPr="007C3B67">
        <w:rPr>
          <w:rFonts w:ascii="Arial" w:eastAsia="Times New Roman" w:hAnsi="Arial" w:cs="Arial"/>
          <w:color w:val="000000"/>
          <w:sz w:val="24"/>
          <w:szCs w:val="24"/>
        </w:rPr>
        <w:t>your class and where it will take students</w:t>
      </w:r>
      <w:r w:rsidR="004652D5" w:rsidRPr="007C3B67">
        <w:rPr>
          <w:rFonts w:ascii="Arial" w:eastAsia="Times New Roman" w:hAnsi="Arial" w:cs="Arial"/>
          <w:color w:val="000000"/>
          <w:sz w:val="24"/>
          <w:szCs w:val="24"/>
        </w:rPr>
        <w:t xml:space="preserve">? Where do DEI issues fit in this narrative? How does DEI show up in </w:t>
      </w:r>
      <w:r w:rsidR="00887478" w:rsidRPr="007C3B67">
        <w:rPr>
          <w:rFonts w:ascii="Arial" w:eastAsia="Times New Roman" w:hAnsi="Arial" w:cs="Arial"/>
          <w:color w:val="000000"/>
          <w:sz w:val="24"/>
          <w:szCs w:val="24"/>
        </w:rPr>
        <w:t>your field</w:t>
      </w:r>
      <w:r w:rsidR="004652D5" w:rsidRPr="007C3B67">
        <w:rPr>
          <w:rFonts w:ascii="Arial" w:eastAsia="Times New Roman" w:hAnsi="Arial" w:cs="Arial"/>
          <w:color w:val="000000"/>
          <w:sz w:val="24"/>
          <w:szCs w:val="24"/>
        </w:rPr>
        <w:t>?</w:t>
      </w:r>
    </w:p>
    <w:p w14:paraId="47B88CA5" w14:textId="77777777" w:rsidR="00825963" w:rsidRPr="007C3B67" w:rsidRDefault="00E451B1" w:rsidP="00DA1DB2">
      <w:pPr>
        <w:pStyle w:val="ListParagraph"/>
        <w:numPr>
          <w:ilvl w:val="0"/>
          <w:numId w:val="13"/>
        </w:numPr>
        <w:contextualSpacing w:val="0"/>
        <w:textAlignment w:val="baseline"/>
        <w:rPr>
          <w:rFonts w:ascii="Arial" w:eastAsia="Times New Roman" w:hAnsi="Arial" w:cs="Arial"/>
          <w:color w:val="000000"/>
          <w:sz w:val="24"/>
          <w:szCs w:val="24"/>
        </w:rPr>
      </w:pPr>
      <w:r w:rsidRPr="007C3B67">
        <w:rPr>
          <w:rFonts w:ascii="Arial" w:eastAsia="Times New Roman" w:hAnsi="Arial" w:cs="Arial"/>
          <w:b/>
          <w:color w:val="000000"/>
          <w:sz w:val="24"/>
          <w:szCs w:val="24"/>
          <w:u w:val="single"/>
        </w:rPr>
        <w:t>C</w:t>
      </w:r>
      <w:r w:rsidR="004652D5" w:rsidRPr="007C3B67">
        <w:rPr>
          <w:rFonts w:ascii="Arial" w:eastAsia="Times New Roman" w:hAnsi="Arial" w:cs="Arial"/>
          <w:b/>
          <w:color w:val="000000"/>
          <w:sz w:val="24"/>
          <w:szCs w:val="24"/>
          <w:u w:val="single"/>
        </w:rPr>
        <w:t>lass</w:t>
      </w:r>
      <w:r w:rsidR="00B32B9D" w:rsidRPr="007C3B67">
        <w:rPr>
          <w:rFonts w:ascii="Arial" w:eastAsia="Times New Roman" w:hAnsi="Arial" w:cs="Arial"/>
          <w:b/>
          <w:color w:val="000000"/>
          <w:sz w:val="24"/>
          <w:szCs w:val="24"/>
          <w:u w:val="single"/>
        </w:rPr>
        <w:t>room</w:t>
      </w:r>
      <w:r w:rsidR="0087066D" w:rsidRPr="007C3B67">
        <w:rPr>
          <w:rFonts w:ascii="Arial" w:eastAsia="Times New Roman" w:hAnsi="Arial" w:cs="Arial"/>
          <w:b/>
          <w:color w:val="000000"/>
          <w:sz w:val="24"/>
          <w:szCs w:val="24"/>
          <w:u w:val="single"/>
        </w:rPr>
        <w:t xml:space="preserve"> climate</w:t>
      </w:r>
      <w:r w:rsidR="0087066D" w:rsidRPr="007C3B67">
        <w:rPr>
          <w:rFonts w:ascii="Arial" w:eastAsia="Times New Roman" w:hAnsi="Arial" w:cs="Arial"/>
          <w:b/>
          <w:color w:val="000000"/>
          <w:sz w:val="24"/>
          <w:szCs w:val="24"/>
        </w:rPr>
        <w:t xml:space="preserve">. </w:t>
      </w:r>
      <w:r w:rsidR="004652D5" w:rsidRPr="007C3B67">
        <w:rPr>
          <w:rFonts w:ascii="Arial" w:eastAsia="Times New Roman" w:hAnsi="Arial" w:cs="Arial"/>
          <w:color w:val="000000"/>
          <w:sz w:val="24"/>
          <w:szCs w:val="24"/>
        </w:rPr>
        <w:t xml:space="preserve">How </w:t>
      </w:r>
      <w:r w:rsidR="00B32B9D" w:rsidRPr="007C3B67">
        <w:rPr>
          <w:rFonts w:ascii="Arial" w:eastAsia="Times New Roman" w:hAnsi="Arial" w:cs="Arial"/>
          <w:color w:val="000000"/>
          <w:sz w:val="24"/>
          <w:szCs w:val="24"/>
        </w:rPr>
        <w:t>might</w:t>
      </w:r>
      <w:r w:rsidR="004652D5" w:rsidRPr="007C3B67">
        <w:rPr>
          <w:rFonts w:ascii="Arial" w:eastAsia="Times New Roman" w:hAnsi="Arial" w:cs="Arial"/>
          <w:color w:val="000000"/>
          <w:sz w:val="24"/>
          <w:szCs w:val="24"/>
        </w:rPr>
        <w:t xml:space="preserve"> you p</w:t>
      </w:r>
      <w:r w:rsidR="002C3AFF" w:rsidRPr="007C3B67">
        <w:rPr>
          <w:rFonts w:ascii="Arial" w:eastAsia="Times New Roman" w:hAnsi="Arial" w:cs="Arial"/>
          <w:color w:val="000000"/>
          <w:sz w:val="24"/>
          <w:szCs w:val="24"/>
        </w:rPr>
        <w:t>resent the statement in a way that proactively holds space for conversation</w:t>
      </w:r>
      <w:r w:rsidR="00887478" w:rsidRPr="007C3B67">
        <w:rPr>
          <w:rFonts w:ascii="Arial" w:eastAsia="Times New Roman" w:hAnsi="Arial" w:cs="Arial"/>
          <w:color w:val="000000"/>
          <w:sz w:val="24"/>
          <w:szCs w:val="24"/>
        </w:rPr>
        <w:t xml:space="preserve"> throughout the semester</w:t>
      </w:r>
      <w:r w:rsidR="004652D5" w:rsidRPr="007C3B67">
        <w:rPr>
          <w:rFonts w:ascii="Arial" w:eastAsia="Times New Roman" w:hAnsi="Arial" w:cs="Arial"/>
          <w:color w:val="000000"/>
          <w:sz w:val="24"/>
          <w:szCs w:val="24"/>
        </w:rPr>
        <w:t>? For instance, f</w:t>
      </w:r>
      <w:r w:rsidR="003A6548" w:rsidRPr="007C3B67">
        <w:rPr>
          <w:rFonts w:ascii="Arial" w:eastAsia="Times New Roman" w:hAnsi="Arial" w:cs="Arial"/>
          <w:color w:val="000000"/>
          <w:sz w:val="24"/>
          <w:szCs w:val="24"/>
        </w:rPr>
        <w:t xml:space="preserve">acilitate a discussion about how </w:t>
      </w:r>
      <w:r w:rsidR="004652D5" w:rsidRPr="007C3B67">
        <w:rPr>
          <w:rFonts w:ascii="Arial" w:eastAsia="Times New Roman" w:hAnsi="Arial" w:cs="Arial"/>
          <w:color w:val="000000"/>
          <w:sz w:val="24"/>
          <w:szCs w:val="24"/>
        </w:rPr>
        <w:t xml:space="preserve">students would </w:t>
      </w:r>
      <w:r w:rsidR="003A6548" w:rsidRPr="007C3B67">
        <w:rPr>
          <w:rFonts w:ascii="Arial" w:eastAsia="Times New Roman" w:hAnsi="Arial" w:cs="Arial"/>
          <w:color w:val="000000"/>
          <w:sz w:val="24"/>
          <w:szCs w:val="24"/>
        </w:rPr>
        <w:t xml:space="preserve">like to enact </w:t>
      </w:r>
      <w:r w:rsidR="004652D5" w:rsidRPr="007C3B67">
        <w:rPr>
          <w:rFonts w:ascii="Arial" w:eastAsia="Times New Roman" w:hAnsi="Arial" w:cs="Arial"/>
          <w:color w:val="000000"/>
          <w:sz w:val="24"/>
          <w:szCs w:val="24"/>
        </w:rPr>
        <w:t xml:space="preserve">DEI in </w:t>
      </w:r>
      <w:r w:rsidR="003A6548" w:rsidRPr="007C3B67">
        <w:rPr>
          <w:rFonts w:ascii="Arial" w:eastAsia="Times New Roman" w:hAnsi="Arial" w:cs="Arial"/>
          <w:color w:val="000000"/>
          <w:sz w:val="24"/>
          <w:szCs w:val="24"/>
        </w:rPr>
        <w:t>building a classroom community</w:t>
      </w:r>
      <w:r w:rsidR="004652D5" w:rsidRPr="007C3B67">
        <w:rPr>
          <w:rFonts w:ascii="Arial" w:eastAsia="Times New Roman" w:hAnsi="Arial" w:cs="Arial"/>
          <w:color w:val="000000"/>
          <w:sz w:val="24"/>
          <w:szCs w:val="24"/>
        </w:rPr>
        <w:t xml:space="preserve"> and/or navigating di</w:t>
      </w:r>
      <w:r w:rsidR="00887478" w:rsidRPr="007C3B67">
        <w:rPr>
          <w:rFonts w:ascii="Arial" w:eastAsia="Times New Roman" w:hAnsi="Arial" w:cs="Arial"/>
          <w:color w:val="000000"/>
          <w:sz w:val="24"/>
          <w:szCs w:val="24"/>
        </w:rPr>
        <w:t xml:space="preserve">fficult </w:t>
      </w:r>
      <w:r w:rsidR="004652D5" w:rsidRPr="007C3B67">
        <w:rPr>
          <w:rFonts w:ascii="Arial" w:eastAsia="Times New Roman" w:hAnsi="Arial" w:cs="Arial"/>
          <w:color w:val="000000"/>
          <w:sz w:val="24"/>
          <w:szCs w:val="24"/>
        </w:rPr>
        <w:t xml:space="preserve">moments </w:t>
      </w:r>
      <w:r w:rsidR="00887478" w:rsidRPr="007C3B67">
        <w:rPr>
          <w:rFonts w:ascii="Arial" w:eastAsia="Times New Roman" w:hAnsi="Arial" w:cs="Arial"/>
          <w:color w:val="000000"/>
          <w:sz w:val="24"/>
          <w:szCs w:val="24"/>
        </w:rPr>
        <w:t>that may arise.</w:t>
      </w:r>
    </w:p>
    <w:p w14:paraId="450CD9D5" w14:textId="77777777" w:rsidR="00825963" w:rsidRPr="007C3B67" w:rsidRDefault="00825963" w:rsidP="00DA1DB2">
      <w:pPr>
        <w:textAlignment w:val="baseline"/>
        <w:rPr>
          <w:rFonts w:ascii="Arial" w:eastAsia="Times New Roman" w:hAnsi="Arial" w:cs="Arial"/>
          <w:color w:val="000000"/>
          <w:sz w:val="20"/>
          <w:szCs w:val="20"/>
        </w:rPr>
      </w:pPr>
    </w:p>
    <w:p w14:paraId="0AD8F7D2" w14:textId="77777777" w:rsidR="00C94A09" w:rsidRDefault="00C94A09" w:rsidP="00DA1DB2">
      <w:pPr>
        <w:spacing w:after="60"/>
        <w:textAlignment w:val="baseline"/>
        <w:rPr>
          <w:rFonts w:ascii="Arial" w:eastAsia="Times New Roman" w:hAnsi="Arial" w:cs="Arial"/>
          <w:b/>
          <w:i/>
          <w:color w:val="000000"/>
          <w:sz w:val="28"/>
          <w:szCs w:val="24"/>
        </w:rPr>
      </w:pPr>
    </w:p>
    <w:p w14:paraId="04190135" w14:textId="77777777" w:rsidR="00C94A09" w:rsidRDefault="00C94A09" w:rsidP="00DA1DB2">
      <w:pPr>
        <w:spacing w:after="60"/>
        <w:textAlignment w:val="baseline"/>
        <w:rPr>
          <w:rFonts w:ascii="Arial" w:eastAsia="Times New Roman" w:hAnsi="Arial" w:cs="Arial"/>
          <w:b/>
          <w:i/>
          <w:color w:val="000000"/>
          <w:sz w:val="28"/>
          <w:szCs w:val="24"/>
        </w:rPr>
      </w:pPr>
    </w:p>
    <w:p w14:paraId="6DEC39C7" w14:textId="77777777" w:rsidR="00C94A09" w:rsidRDefault="00C94A09" w:rsidP="00DA1DB2">
      <w:pPr>
        <w:spacing w:after="60"/>
        <w:textAlignment w:val="baseline"/>
        <w:rPr>
          <w:rFonts w:ascii="Arial" w:eastAsia="Times New Roman" w:hAnsi="Arial" w:cs="Arial"/>
          <w:b/>
          <w:i/>
          <w:color w:val="000000"/>
          <w:sz w:val="28"/>
          <w:szCs w:val="24"/>
        </w:rPr>
      </w:pPr>
    </w:p>
    <w:p w14:paraId="51C66983" w14:textId="4E4FFEBB" w:rsidR="00643153" w:rsidRPr="007C3B67" w:rsidRDefault="00825963" w:rsidP="00DA1DB2">
      <w:pPr>
        <w:spacing w:after="60"/>
        <w:textAlignment w:val="baseline"/>
        <w:rPr>
          <w:rFonts w:ascii="Arial" w:eastAsia="Times New Roman" w:hAnsi="Arial" w:cs="Arial"/>
          <w:b/>
          <w:i/>
          <w:color w:val="000000"/>
          <w:sz w:val="28"/>
          <w:szCs w:val="24"/>
        </w:rPr>
      </w:pPr>
      <w:r w:rsidRPr="007C3B67">
        <w:rPr>
          <w:rFonts w:ascii="Arial" w:eastAsia="Times New Roman" w:hAnsi="Arial" w:cs="Arial"/>
          <w:b/>
          <w:i/>
          <w:color w:val="000000"/>
          <w:sz w:val="28"/>
          <w:szCs w:val="24"/>
        </w:rPr>
        <w:t>What if students challenge the new statement, or ask</w:t>
      </w:r>
      <w:r w:rsidR="00291AC9" w:rsidRPr="007C3B67">
        <w:rPr>
          <w:rFonts w:ascii="Arial" w:eastAsia="Times New Roman" w:hAnsi="Arial" w:cs="Arial"/>
          <w:b/>
          <w:i/>
          <w:color w:val="000000"/>
          <w:sz w:val="28"/>
          <w:szCs w:val="24"/>
        </w:rPr>
        <w:t xml:space="preserve"> </w:t>
      </w:r>
      <w:r w:rsidR="006D1162" w:rsidRPr="007C3B67">
        <w:rPr>
          <w:rFonts w:ascii="Arial" w:eastAsia="Times New Roman" w:hAnsi="Arial" w:cs="Arial"/>
          <w:b/>
          <w:i/>
          <w:color w:val="000000"/>
          <w:sz w:val="28"/>
          <w:szCs w:val="24"/>
        </w:rPr>
        <w:t>you</w:t>
      </w:r>
      <w:r w:rsidRPr="007C3B67">
        <w:rPr>
          <w:rFonts w:ascii="Arial" w:eastAsia="Times New Roman" w:hAnsi="Arial" w:cs="Arial"/>
          <w:b/>
          <w:i/>
          <w:color w:val="000000"/>
          <w:sz w:val="28"/>
          <w:szCs w:val="24"/>
        </w:rPr>
        <w:t>…?</w:t>
      </w:r>
    </w:p>
    <w:p w14:paraId="014B8907" w14:textId="77777777" w:rsidR="00825963" w:rsidRPr="007C3B67" w:rsidRDefault="00643153" w:rsidP="00DA1DB2">
      <w:pPr>
        <w:spacing w:after="60"/>
        <w:textAlignment w:val="baseline"/>
        <w:rPr>
          <w:rFonts w:ascii="Arial" w:eastAsia="Times New Roman" w:hAnsi="Arial" w:cs="Arial"/>
          <w:color w:val="000000"/>
          <w:sz w:val="24"/>
          <w:szCs w:val="24"/>
        </w:rPr>
      </w:pPr>
      <w:r w:rsidRPr="007C3B67">
        <w:rPr>
          <w:rFonts w:ascii="Arial" w:eastAsia="Times New Roman" w:hAnsi="Arial" w:cs="Arial"/>
          <w:color w:val="000000"/>
          <w:sz w:val="24"/>
          <w:szCs w:val="24"/>
        </w:rPr>
        <w:t>Students may express a variety of reactions to the</w:t>
      </w:r>
      <w:r w:rsidR="00511736" w:rsidRPr="007C3B67">
        <w:rPr>
          <w:rFonts w:ascii="Arial" w:eastAsia="Times New Roman" w:hAnsi="Arial" w:cs="Arial"/>
          <w:color w:val="000000"/>
          <w:sz w:val="24"/>
          <w:szCs w:val="24"/>
        </w:rPr>
        <w:t xml:space="preserve"> syllabus</w:t>
      </w:r>
      <w:r w:rsidRPr="007C3B67">
        <w:rPr>
          <w:rFonts w:ascii="Arial" w:eastAsia="Times New Roman" w:hAnsi="Arial" w:cs="Arial"/>
          <w:color w:val="000000"/>
          <w:sz w:val="24"/>
          <w:szCs w:val="24"/>
        </w:rPr>
        <w:t xml:space="preserve"> statement</w:t>
      </w:r>
      <w:r w:rsidR="00825963" w:rsidRPr="007C3B67">
        <w:rPr>
          <w:rFonts w:ascii="Arial" w:eastAsia="Times New Roman" w:hAnsi="Arial" w:cs="Arial"/>
          <w:color w:val="000000"/>
          <w:sz w:val="24"/>
          <w:szCs w:val="24"/>
        </w:rPr>
        <w:t xml:space="preserve">, such as </w:t>
      </w:r>
      <w:r w:rsidR="00840BC7" w:rsidRPr="007C3B67">
        <w:rPr>
          <w:rFonts w:ascii="Arial" w:eastAsia="Times New Roman" w:hAnsi="Arial" w:cs="Arial"/>
          <w:color w:val="000000"/>
          <w:sz w:val="24"/>
          <w:szCs w:val="24"/>
        </w:rPr>
        <w:t>feeling</w:t>
      </w:r>
      <w:r w:rsidR="00511736" w:rsidRPr="007C3B67">
        <w:rPr>
          <w:rFonts w:ascii="Arial" w:eastAsia="Times New Roman" w:hAnsi="Arial" w:cs="Arial"/>
          <w:color w:val="000000"/>
          <w:sz w:val="24"/>
          <w:szCs w:val="24"/>
        </w:rPr>
        <w:t xml:space="preserve"> skeptical, relieved, critical, energized, or </w:t>
      </w:r>
      <w:r w:rsidR="000E245B" w:rsidRPr="007C3B67">
        <w:rPr>
          <w:rFonts w:ascii="Arial" w:eastAsia="Times New Roman" w:hAnsi="Arial" w:cs="Arial"/>
          <w:color w:val="000000"/>
          <w:sz w:val="24"/>
          <w:szCs w:val="24"/>
        </w:rPr>
        <w:t>silenced</w:t>
      </w:r>
      <w:r w:rsidRPr="007C3B67">
        <w:rPr>
          <w:rFonts w:ascii="Arial" w:eastAsia="Times New Roman" w:hAnsi="Arial" w:cs="Arial"/>
          <w:color w:val="000000"/>
          <w:sz w:val="24"/>
          <w:szCs w:val="24"/>
        </w:rPr>
        <w:t>.</w:t>
      </w:r>
      <w:r w:rsidR="00825963" w:rsidRPr="007C3B67">
        <w:rPr>
          <w:rFonts w:ascii="Arial" w:eastAsia="Times New Roman" w:hAnsi="Arial" w:cs="Arial"/>
          <w:color w:val="000000"/>
          <w:sz w:val="24"/>
          <w:szCs w:val="24"/>
        </w:rPr>
        <w:t xml:space="preserve"> It might help to anticipate, and think through how you might respond, to some of their questions. For </w:t>
      </w:r>
      <w:proofErr w:type="gramStart"/>
      <w:r w:rsidR="00825963" w:rsidRPr="007C3B67">
        <w:rPr>
          <w:rFonts w:ascii="Arial" w:eastAsia="Times New Roman" w:hAnsi="Arial" w:cs="Arial"/>
          <w:color w:val="000000"/>
          <w:sz w:val="24"/>
          <w:szCs w:val="24"/>
        </w:rPr>
        <w:t>example</w:t>
      </w:r>
      <w:proofErr w:type="gramEnd"/>
      <w:r w:rsidR="00825963" w:rsidRPr="007C3B67">
        <w:rPr>
          <w:rFonts w:ascii="Arial" w:eastAsia="Times New Roman" w:hAnsi="Arial" w:cs="Arial"/>
          <w:color w:val="000000"/>
          <w:sz w:val="24"/>
          <w:szCs w:val="24"/>
        </w:rPr>
        <w:t>…</w:t>
      </w:r>
    </w:p>
    <w:p w14:paraId="105E4DEE" w14:textId="5920EBEC" w:rsidR="00643153" w:rsidRPr="007C3B67" w:rsidRDefault="00643153" w:rsidP="00DA1DB2">
      <w:pPr>
        <w:pStyle w:val="ListParagraph"/>
        <w:numPr>
          <w:ilvl w:val="0"/>
          <w:numId w:val="15"/>
        </w:numPr>
        <w:spacing w:after="60"/>
        <w:contextualSpacing w:val="0"/>
        <w:textAlignment w:val="baseline"/>
        <w:rPr>
          <w:rFonts w:ascii="Arial" w:eastAsia="Times New Roman" w:hAnsi="Arial" w:cs="Arial"/>
          <w:b/>
          <w:color w:val="000000"/>
          <w:sz w:val="24"/>
          <w:szCs w:val="24"/>
        </w:rPr>
      </w:pPr>
      <w:r w:rsidRPr="007C3B67">
        <w:rPr>
          <w:rFonts w:ascii="Arial" w:eastAsia="Times New Roman" w:hAnsi="Arial" w:cs="Arial"/>
          <w:b/>
          <w:color w:val="000000"/>
          <w:sz w:val="24"/>
          <w:szCs w:val="24"/>
        </w:rPr>
        <w:t>“</w:t>
      </w:r>
      <w:r w:rsidR="00825963" w:rsidRPr="007C3B67">
        <w:rPr>
          <w:rFonts w:ascii="Arial" w:eastAsia="Times New Roman" w:hAnsi="Arial" w:cs="Arial"/>
          <w:b/>
          <w:color w:val="000000"/>
          <w:sz w:val="24"/>
          <w:szCs w:val="24"/>
        </w:rPr>
        <w:t>Why is it important to have another statement on diversity?</w:t>
      </w:r>
      <w:r w:rsidRPr="007C3B67">
        <w:rPr>
          <w:rFonts w:ascii="Arial" w:eastAsia="Times New Roman" w:hAnsi="Arial" w:cs="Arial"/>
          <w:b/>
          <w:color w:val="000000"/>
          <w:sz w:val="24"/>
          <w:szCs w:val="24"/>
        </w:rPr>
        <w:t>”</w:t>
      </w:r>
    </w:p>
    <w:p w14:paraId="1EEE4421" w14:textId="36FAE955" w:rsidR="000478A5" w:rsidRPr="007C3B67" w:rsidRDefault="00A1430B" w:rsidP="00DA1DB2">
      <w:pPr>
        <w:spacing w:after="60"/>
        <w:ind w:left="720"/>
        <w:textAlignment w:val="baseline"/>
        <w:rPr>
          <w:rFonts w:ascii="Arial" w:eastAsia="Times New Roman" w:hAnsi="Arial" w:cs="Arial"/>
          <w:color w:val="000000"/>
          <w:sz w:val="28"/>
          <w:szCs w:val="28"/>
        </w:rPr>
      </w:pPr>
      <w:r w:rsidRPr="007C3B67">
        <w:rPr>
          <w:rFonts w:ascii="Arial" w:eastAsia="Times New Roman" w:hAnsi="Arial" w:cs="Arial"/>
          <w:color w:val="000000"/>
          <w:sz w:val="24"/>
          <w:szCs w:val="24"/>
        </w:rPr>
        <w:t>Is th</w:t>
      </w:r>
      <w:r w:rsidR="000D3427" w:rsidRPr="007C3B67">
        <w:rPr>
          <w:rFonts w:ascii="Arial" w:eastAsia="Times New Roman" w:hAnsi="Arial" w:cs="Arial"/>
          <w:color w:val="000000"/>
          <w:sz w:val="24"/>
          <w:szCs w:val="24"/>
        </w:rPr>
        <w:t>is</w:t>
      </w:r>
      <w:r w:rsidRPr="007C3B67">
        <w:rPr>
          <w:rFonts w:ascii="Arial" w:eastAsia="Times New Roman" w:hAnsi="Arial" w:cs="Arial"/>
          <w:color w:val="000000"/>
          <w:sz w:val="24"/>
          <w:szCs w:val="24"/>
        </w:rPr>
        <w:t xml:space="preserve"> </w:t>
      </w:r>
      <w:r w:rsidR="000D3427" w:rsidRPr="007C3B67">
        <w:rPr>
          <w:rFonts w:ascii="Arial" w:eastAsia="Times New Roman" w:hAnsi="Arial" w:cs="Arial"/>
          <w:color w:val="000000"/>
          <w:sz w:val="24"/>
          <w:szCs w:val="24"/>
        </w:rPr>
        <w:t>just a</w:t>
      </w:r>
      <w:r w:rsidRPr="007C3B67">
        <w:rPr>
          <w:rFonts w:ascii="Arial" w:eastAsia="Times New Roman" w:hAnsi="Arial" w:cs="Arial"/>
          <w:color w:val="000000"/>
          <w:sz w:val="24"/>
          <w:szCs w:val="24"/>
        </w:rPr>
        <w:t xml:space="preserve">n act of lip-service for PR purposes? No. We believe DEI is </w:t>
      </w:r>
      <w:r w:rsidR="00BA16CA" w:rsidRPr="007C3B67">
        <w:rPr>
          <w:rFonts w:ascii="Arial" w:eastAsia="Times New Roman" w:hAnsi="Arial" w:cs="Arial"/>
          <w:color w:val="000000"/>
          <w:sz w:val="24"/>
          <w:szCs w:val="24"/>
        </w:rPr>
        <w:t xml:space="preserve">fundamental </w:t>
      </w:r>
      <w:r w:rsidRPr="007C3B67">
        <w:rPr>
          <w:rFonts w:ascii="Arial" w:eastAsia="Times New Roman" w:hAnsi="Arial" w:cs="Arial"/>
          <w:color w:val="000000"/>
          <w:sz w:val="24"/>
          <w:szCs w:val="24"/>
        </w:rPr>
        <w:t xml:space="preserve">to the mission of </w:t>
      </w:r>
      <w:r w:rsidR="000F33F3" w:rsidRPr="007C3B67">
        <w:rPr>
          <w:rFonts w:ascii="Arial" w:eastAsia="Times New Roman" w:hAnsi="Arial" w:cs="Arial"/>
          <w:color w:val="000000"/>
          <w:sz w:val="24"/>
          <w:szCs w:val="24"/>
        </w:rPr>
        <w:t>higher education</w:t>
      </w:r>
      <w:r w:rsidRPr="007C3B67">
        <w:rPr>
          <w:rFonts w:ascii="Arial" w:eastAsia="Times New Roman" w:hAnsi="Arial" w:cs="Arial"/>
          <w:color w:val="000000"/>
          <w:sz w:val="24"/>
          <w:szCs w:val="24"/>
        </w:rPr>
        <w:t xml:space="preserve">. </w:t>
      </w:r>
      <w:r w:rsidR="00BA16CA" w:rsidRPr="007C3B67">
        <w:rPr>
          <w:rFonts w:ascii="Arial" w:eastAsia="Times New Roman" w:hAnsi="Arial" w:cs="Arial"/>
          <w:color w:val="000000"/>
          <w:sz w:val="24"/>
          <w:szCs w:val="24"/>
        </w:rPr>
        <w:t>If we</w:t>
      </w:r>
      <w:r w:rsidRPr="007C3B67">
        <w:rPr>
          <w:rFonts w:ascii="Arial" w:eastAsia="Times New Roman" w:hAnsi="Arial" w:cs="Arial"/>
          <w:color w:val="000000"/>
          <w:sz w:val="24"/>
          <w:szCs w:val="24"/>
        </w:rPr>
        <w:t xml:space="preserve"> a</w:t>
      </w:r>
      <w:r w:rsidR="00BA16CA" w:rsidRPr="007C3B67">
        <w:rPr>
          <w:rFonts w:ascii="Arial" w:eastAsia="Times New Roman" w:hAnsi="Arial" w:cs="Arial"/>
          <w:color w:val="000000"/>
          <w:sz w:val="24"/>
          <w:szCs w:val="24"/>
        </w:rPr>
        <w:t>re not</w:t>
      </w:r>
      <w:r w:rsidRPr="007C3B67">
        <w:rPr>
          <w:rFonts w:ascii="Arial" w:eastAsia="Times New Roman" w:hAnsi="Arial" w:cs="Arial"/>
          <w:color w:val="000000"/>
          <w:sz w:val="24"/>
          <w:szCs w:val="24"/>
        </w:rPr>
        <w:t xml:space="preserve"> proactively</w:t>
      </w:r>
      <w:r w:rsidR="00BA16CA" w:rsidRPr="007C3B67">
        <w:rPr>
          <w:rFonts w:ascii="Arial" w:eastAsia="Times New Roman" w:hAnsi="Arial" w:cs="Arial"/>
          <w:color w:val="000000"/>
          <w:sz w:val="24"/>
          <w:szCs w:val="24"/>
        </w:rPr>
        <w:t xml:space="preserve"> addressing DEI</w:t>
      </w:r>
      <w:r w:rsidRPr="007C3B67">
        <w:rPr>
          <w:rFonts w:ascii="Arial" w:eastAsia="Times New Roman" w:hAnsi="Arial" w:cs="Arial"/>
          <w:color w:val="000000"/>
          <w:sz w:val="24"/>
          <w:szCs w:val="24"/>
        </w:rPr>
        <w:t xml:space="preserve"> in the College, then we are not yet serving all of our </w:t>
      </w:r>
      <w:r w:rsidR="00BA16CA" w:rsidRPr="007C3B67">
        <w:rPr>
          <w:rFonts w:ascii="Arial" w:eastAsia="Times New Roman" w:hAnsi="Arial" w:cs="Arial"/>
          <w:color w:val="000000"/>
          <w:sz w:val="24"/>
          <w:szCs w:val="24"/>
        </w:rPr>
        <w:t>students</w:t>
      </w:r>
      <w:r w:rsidRPr="007C3B67">
        <w:rPr>
          <w:rFonts w:ascii="Arial" w:eastAsia="Times New Roman" w:hAnsi="Arial" w:cs="Arial"/>
          <w:color w:val="000000"/>
          <w:sz w:val="24"/>
          <w:szCs w:val="24"/>
        </w:rPr>
        <w:t xml:space="preserve"> well or achieving the level of excellence </w:t>
      </w:r>
      <w:r w:rsidR="000478A5" w:rsidRPr="007C3B67">
        <w:rPr>
          <w:rFonts w:ascii="Arial" w:eastAsia="Times New Roman" w:hAnsi="Arial" w:cs="Arial"/>
          <w:color w:val="000000"/>
          <w:sz w:val="24"/>
          <w:szCs w:val="24"/>
        </w:rPr>
        <w:t xml:space="preserve">we seek. The statement is meant to encourage feedback that leads to action, NOT to shield us from criticism. </w:t>
      </w:r>
    </w:p>
    <w:p w14:paraId="6BF2210B" w14:textId="6A458C06" w:rsidR="00643153" w:rsidRPr="007C3B67" w:rsidRDefault="00643153" w:rsidP="00DA1DB2">
      <w:pPr>
        <w:pStyle w:val="ListParagraph"/>
        <w:numPr>
          <w:ilvl w:val="0"/>
          <w:numId w:val="15"/>
        </w:numPr>
        <w:spacing w:after="60"/>
        <w:contextualSpacing w:val="0"/>
        <w:textAlignment w:val="baseline"/>
        <w:rPr>
          <w:rFonts w:ascii="Arial" w:eastAsia="Times New Roman" w:hAnsi="Arial" w:cs="Arial"/>
          <w:b/>
          <w:color w:val="000000"/>
          <w:sz w:val="24"/>
          <w:szCs w:val="28"/>
        </w:rPr>
      </w:pPr>
      <w:r w:rsidRPr="007C3B67">
        <w:rPr>
          <w:rFonts w:ascii="Arial" w:eastAsia="Times New Roman" w:hAnsi="Arial" w:cs="Arial"/>
          <w:b/>
          <w:color w:val="000000"/>
          <w:sz w:val="24"/>
          <w:szCs w:val="28"/>
        </w:rPr>
        <w:t xml:space="preserve">“Why are only some categories </w:t>
      </w:r>
      <w:r w:rsidR="000478A5" w:rsidRPr="007C3B67">
        <w:rPr>
          <w:rFonts w:ascii="Arial" w:eastAsia="Times New Roman" w:hAnsi="Arial" w:cs="Arial"/>
          <w:b/>
          <w:color w:val="000000"/>
          <w:sz w:val="24"/>
          <w:szCs w:val="28"/>
        </w:rPr>
        <w:t>specified i</w:t>
      </w:r>
      <w:r w:rsidRPr="007C3B67">
        <w:rPr>
          <w:rFonts w:ascii="Arial" w:eastAsia="Times New Roman" w:hAnsi="Arial" w:cs="Arial"/>
          <w:b/>
          <w:color w:val="000000"/>
          <w:sz w:val="24"/>
          <w:szCs w:val="28"/>
        </w:rPr>
        <w:t>n the statement?”</w:t>
      </w:r>
    </w:p>
    <w:p w14:paraId="42EAA632" w14:textId="1E9F59A9" w:rsidR="00BA16CA" w:rsidRPr="007C3B67" w:rsidRDefault="00152095" w:rsidP="00DA1DB2">
      <w:pPr>
        <w:spacing w:after="60"/>
        <w:ind w:left="720"/>
        <w:textAlignment w:val="baseline"/>
        <w:rPr>
          <w:rFonts w:ascii="Arial" w:eastAsia="Times New Roman" w:hAnsi="Arial" w:cs="Arial"/>
          <w:color w:val="000000"/>
          <w:sz w:val="24"/>
          <w:szCs w:val="24"/>
        </w:rPr>
      </w:pPr>
      <w:r w:rsidRPr="007C3B67">
        <w:rPr>
          <w:rFonts w:ascii="Arial" w:eastAsia="Times New Roman" w:hAnsi="Arial" w:cs="Arial"/>
          <w:color w:val="000000"/>
          <w:sz w:val="24"/>
          <w:szCs w:val="24"/>
        </w:rPr>
        <w:t xml:space="preserve">It may seem like certain </w:t>
      </w:r>
      <w:r w:rsidR="000478A5" w:rsidRPr="007C3B67">
        <w:rPr>
          <w:rFonts w:ascii="Arial" w:eastAsia="Times New Roman" w:hAnsi="Arial" w:cs="Arial"/>
          <w:color w:val="000000"/>
          <w:sz w:val="24"/>
          <w:szCs w:val="24"/>
        </w:rPr>
        <w:t xml:space="preserve">identities </w:t>
      </w:r>
      <w:r w:rsidRPr="007C3B67">
        <w:rPr>
          <w:rFonts w:ascii="Arial" w:eastAsia="Times New Roman" w:hAnsi="Arial" w:cs="Arial"/>
          <w:color w:val="000000"/>
          <w:sz w:val="24"/>
          <w:szCs w:val="24"/>
        </w:rPr>
        <w:t>are left out</w:t>
      </w:r>
      <w:r w:rsidR="000478A5" w:rsidRPr="007C3B67">
        <w:rPr>
          <w:rFonts w:ascii="Arial" w:eastAsia="Times New Roman" w:hAnsi="Arial" w:cs="Arial"/>
          <w:color w:val="000000"/>
          <w:sz w:val="24"/>
          <w:szCs w:val="24"/>
        </w:rPr>
        <w:t xml:space="preserve">, </w:t>
      </w:r>
      <w:r w:rsidRPr="007C3B67">
        <w:rPr>
          <w:rFonts w:ascii="Arial" w:eastAsia="Times New Roman" w:hAnsi="Arial" w:cs="Arial"/>
          <w:color w:val="000000"/>
          <w:sz w:val="24"/>
          <w:szCs w:val="24"/>
        </w:rPr>
        <w:t xml:space="preserve">or that </w:t>
      </w:r>
      <w:r w:rsidR="00853FF4" w:rsidRPr="007C3B67">
        <w:rPr>
          <w:rFonts w:ascii="Arial" w:eastAsia="Times New Roman" w:hAnsi="Arial" w:cs="Arial"/>
          <w:color w:val="000000"/>
          <w:sz w:val="24"/>
          <w:szCs w:val="24"/>
        </w:rPr>
        <w:t>some</w:t>
      </w:r>
      <w:r w:rsidR="005577C8" w:rsidRPr="007C3B67">
        <w:rPr>
          <w:rFonts w:ascii="Arial" w:eastAsia="Times New Roman" w:hAnsi="Arial" w:cs="Arial"/>
          <w:color w:val="000000"/>
          <w:sz w:val="24"/>
          <w:szCs w:val="24"/>
        </w:rPr>
        <w:t xml:space="preserve"> categories</w:t>
      </w:r>
      <w:r w:rsidRPr="007C3B67">
        <w:rPr>
          <w:rFonts w:ascii="Arial" w:eastAsia="Times New Roman" w:hAnsi="Arial" w:cs="Arial"/>
          <w:color w:val="000000"/>
          <w:sz w:val="24"/>
          <w:szCs w:val="24"/>
        </w:rPr>
        <w:t xml:space="preserve"> are</w:t>
      </w:r>
      <w:r w:rsidR="000478A5" w:rsidRPr="007C3B67">
        <w:rPr>
          <w:rFonts w:ascii="Arial" w:eastAsia="Times New Roman" w:hAnsi="Arial" w:cs="Arial"/>
          <w:color w:val="000000"/>
          <w:sz w:val="24"/>
          <w:szCs w:val="24"/>
        </w:rPr>
        <w:t xml:space="preserve"> valued over others. This is NOT the intention. Rather, enhancing DEI means recognizing </w:t>
      </w:r>
      <w:r w:rsidR="00853FF4" w:rsidRPr="007C3B67">
        <w:rPr>
          <w:rFonts w:ascii="Arial" w:eastAsia="Times New Roman" w:hAnsi="Arial" w:cs="Arial"/>
          <w:color w:val="000000"/>
          <w:sz w:val="24"/>
          <w:szCs w:val="24"/>
        </w:rPr>
        <w:t>that</w:t>
      </w:r>
      <w:r w:rsidR="000478A5" w:rsidRPr="007C3B67">
        <w:rPr>
          <w:rFonts w:ascii="Arial" w:eastAsia="Times New Roman" w:hAnsi="Arial" w:cs="Arial"/>
          <w:color w:val="000000"/>
          <w:sz w:val="24"/>
          <w:szCs w:val="24"/>
        </w:rPr>
        <w:t xml:space="preserve"> </w:t>
      </w:r>
      <w:r w:rsidR="000F33F3" w:rsidRPr="007C3B67">
        <w:rPr>
          <w:rFonts w:ascii="Arial" w:eastAsia="Times New Roman" w:hAnsi="Arial" w:cs="Arial"/>
          <w:color w:val="000000"/>
          <w:sz w:val="24"/>
          <w:szCs w:val="24"/>
        </w:rPr>
        <w:t xml:space="preserve">some </w:t>
      </w:r>
      <w:r w:rsidR="000478A5" w:rsidRPr="007C3B67">
        <w:rPr>
          <w:rFonts w:ascii="Arial" w:eastAsia="Times New Roman" w:hAnsi="Arial" w:cs="Arial"/>
          <w:color w:val="000000"/>
          <w:sz w:val="24"/>
          <w:szCs w:val="24"/>
        </w:rPr>
        <w:t xml:space="preserve">folks have </w:t>
      </w:r>
      <w:r w:rsidR="000F33F3" w:rsidRPr="007C3B67">
        <w:rPr>
          <w:rFonts w:ascii="Arial" w:eastAsia="Times New Roman" w:hAnsi="Arial" w:cs="Arial"/>
          <w:color w:val="000000"/>
          <w:sz w:val="24"/>
          <w:szCs w:val="24"/>
        </w:rPr>
        <w:t xml:space="preserve">been excluded </w:t>
      </w:r>
      <w:r w:rsidR="00853FF4" w:rsidRPr="007C3B67">
        <w:rPr>
          <w:rFonts w:ascii="Arial" w:eastAsia="Times New Roman" w:hAnsi="Arial" w:cs="Arial"/>
          <w:color w:val="000000"/>
          <w:sz w:val="24"/>
          <w:szCs w:val="24"/>
        </w:rPr>
        <w:t xml:space="preserve">systematically </w:t>
      </w:r>
      <w:r w:rsidR="008C725B" w:rsidRPr="007C3B67">
        <w:rPr>
          <w:rFonts w:ascii="Arial" w:eastAsia="Times New Roman" w:hAnsi="Arial" w:cs="Arial"/>
          <w:color w:val="000000"/>
          <w:sz w:val="24"/>
          <w:szCs w:val="24"/>
        </w:rPr>
        <w:t>from higher education</w:t>
      </w:r>
      <w:r w:rsidR="000478A5" w:rsidRPr="007C3B67">
        <w:rPr>
          <w:rFonts w:ascii="Arial" w:eastAsia="Times New Roman" w:hAnsi="Arial" w:cs="Arial"/>
          <w:color w:val="000000"/>
          <w:sz w:val="24"/>
          <w:szCs w:val="24"/>
        </w:rPr>
        <w:t xml:space="preserve"> and addressing th</w:t>
      </w:r>
      <w:r w:rsidR="00853FF4" w:rsidRPr="007C3B67">
        <w:rPr>
          <w:rFonts w:ascii="Arial" w:eastAsia="Times New Roman" w:hAnsi="Arial" w:cs="Arial"/>
          <w:color w:val="000000"/>
          <w:sz w:val="24"/>
          <w:szCs w:val="24"/>
        </w:rPr>
        <w:t xml:space="preserve">is </w:t>
      </w:r>
      <w:r w:rsidR="000478A5" w:rsidRPr="007C3B67">
        <w:rPr>
          <w:rFonts w:ascii="Arial" w:eastAsia="Times New Roman" w:hAnsi="Arial" w:cs="Arial"/>
          <w:color w:val="000000"/>
          <w:sz w:val="24"/>
          <w:szCs w:val="24"/>
        </w:rPr>
        <w:t>histor</w:t>
      </w:r>
      <w:r w:rsidR="00853FF4" w:rsidRPr="007C3B67">
        <w:rPr>
          <w:rFonts w:ascii="Arial" w:eastAsia="Times New Roman" w:hAnsi="Arial" w:cs="Arial"/>
          <w:color w:val="000000"/>
          <w:sz w:val="24"/>
          <w:szCs w:val="24"/>
        </w:rPr>
        <w:t>y</w:t>
      </w:r>
      <w:r w:rsidR="000478A5" w:rsidRPr="007C3B67">
        <w:rPr>
          <w:rFonts w:ascii="Arial" w:eastAsia="Times New Roman" w:hAnsi="Arial" w:cs="Arial"/>
          <w:color w:val="000000"/>
          <w:sz w:val="24"/>
          <w:szCs w:val="24"/>
        </w:rPr>
        <w:t xml:space="preserve"> and contemporary legac</w:t>
      </w:r>
      <w:r w:rsidR="00853FF4" w:rsidRPr="007C3B67">
        <w:rPr>
          <w:rFonts w:ascii="Arial" w:eastAsia="Times New Roman" w:hAnsi="Arial" w:cs="Arial"/>
          <w:color w:val="000000"/>
          <w:sz w:val="24"/>
          <w:szCs w:val="24"/>
        </w:rPr>
        <w:t>y</w:t>
      </w:r>
      <w:r w:rsidR="000478A5" w:rsidRPr="007C3B67">
        <w:rPr>
          <w:rFonts w:ascii="Arial" w:eastAsia="Times New Roman" w:hAnsi="Arial" w:cs="Arial"/>
          <w:color w:val="000000"/>
          <w:sz w:val="24"/>
          <w:szCs w:val="24"/>
        </w:rPr>
        <w:t xml:space="preserve"> with greater candor. </w:t>
      </w:r>
      <w:r w:rsidRPr="007C3B67">
        <w:rPr>
          <w:rFonts w:ascii="Arial" w:eastAsia="Times New Roman" w:hAnsi="Arial" w:cs="Arial"/>
          <w:color w:val="000000"/>
          <w:sz w:val="24"/>
          <w:szCs w:val="24"/>
        </w:rPr>
        <w:t xml:space="preserve">One way to do that is </w:t>
      </w:r>
      <w:r w:rsidR="000478A5" w:rsidRPr="007C3B67">
        <w:rPr>
          <w:rFonts w:ascii="Arial" w:eastAsia="Times New Roman" w:hAnsi="Arial" w:cs="Arial"/>
          <w:color w:val="000000"/>
          <w:sz w:val="24"/>
          <w:szCs w:val="24"/>
        </w:rPr>
        <w:t xml:space="preserve">by </w:t>
      </w:r>
      <w:r w:rsidR="00853FF4" w:rsidRPr="007C3B67">
        <w:rPr>
          <w:rFonts w:ascii="Arial" w:eastAsia="Times New Roman" w:hAnsi="Arial" w:cs="Arial"/>
          <w:color w:val="000000"/>
          <w:sz w:val="24"/>
          <w:szCs w:val="24"/>
        </w:rPr>
        <w:t>identifying</w:t>
      </w:r>
      <w:r w:rsidR="000478A5" w:rsidRPr="007C3B67">
        <w:rPr>
          <w:rFonts w:ascii="Arial" w:eastAsia="Times New Roman" w:hAnsi="Arial" w:cs="Arial"/>
          <w:color w:val="000000"/>
          <w:sz w:val="24"/>
          <w:szCs w:val="24"/>
        </w:rPr>
        <w:t xml:space="preserve"> </w:t>
      </w:r>
      <w:r w:rsidRPr="007C3B67">
        <w:rPr>
          <w:rFonts w:ascii="Arial" w:eastAsia="Times New Roman" w:hAnsi="Arial" w:cs="Arial"/>
          <w:color w:val="000000"/>
          <w:sz w:val="24"/>
          <w:szCs w:val="24"/>
        </w:rPr>
        <w:t xml:space="preserve">traditionally marginalized </w:t>
      </w:r>
      <w:r w:rsidR="000478A5" w:rsidRPr="007C3B67">
        <w:rPr>
          <w:rFonts w:ascii="Arial" w:eastAsia="Times New Roman" w:hAnsi="Arial" w:cs="Arial"/>
          <w:color w:val="000000"/>
          <w:sz w:val="24"/>
          <w:szCs w:val="24"/>
        </w:rPr>
        <w:t>groups</w:t>
      </w:r>
      <w:r w:rsidRPr="007C3B67">
        <w:rPr>
          <w:rFonts w:ascii="Arial" w:eastAsia="Times New Roman" w:hAnsi="Arial" w:cs="Arial"/>
          <w:color w:val="000000"/>
          <w:sz w:val="24"/>
          <w:szCs w:val="24"/>
        </w:rPr>
        <w:t>.</w:t>
      </w:r>
      <w:r w:rsidR="000478A5" w:rsidRPr="007C3B67">
        <w:rPr>
          <w:rFonts w:ascii="Arial" w:eastAsia="Times New Roman" w:hAnsi="Arial" w:cs="Arial"/>
          <w:color w:val="000000"/>
          <w:sz w:val="24"/>
          <w:szCs w:val="24"/>
        </w:rPr>
        <w:t xml:space="preserve"> The categories </w:t>
      </w:r>
      <w:r w:rsidR="00853FF4" w:rsidRPr="007C3B67">
        <w:rPr>
          <w:rFonts w:ascii="Arial" w:eastAsia="Times New Roman" w:hAnsi="Arial" w:cs="Arial"/>
          <w:color w:val="000000"/>
          <w:sz w:val="24"/>
          <w:szCs w:val="24"/>
        </w:rPr>
        <w:t xml:space="preserve">specified in the </w:t>
      </w:r>
      <w:r w:rsidR="000478A5" w:rsidRPr="007C3B67">
        <w:rPr>
          <w:rFonts w:ascii="Arial" w:eastAsia="Times New Roman" w:hAnsi="Arial" w:cs="Arial"/>
          <w:color w:val="000000"/>
          <w:sz w:val="24"/>
          <w:szCs w:val="24"/>
        </w:rPr>
        <w:t>statement begin that process</w:t>
      </w:r>
      <w:r w:rsidR="00853FF4" w:rsidRPr="007C3B67">
        <w:rPr>
          <w:rFonts w:ascii="Arial" w:eastAsia="Times New Roman" w:hAnsi="Arial" w:cs="Arial"/>
          <w:color w:val="000000"/>
          <w:sz w:val="24"/>
          <w:szCs w:val="24"/>
        </w:rPr>
        <w:t xml:space="preserve"> with an eye toward our College context</w:t>
      </w:r>
      <w:r w:rsidR="000478A5" w:rsidRPr="007C3B67">
        <w:rPr>
          <w:rFonts w:ascii="Arial" w:eastAsia="Times New Roman" w:hAnsi="Arial" w:cs="Arial"/>
          <w:color w:val="000000"/>
          <w:sz w:val="24"/>
          <w:szCs w:val="24"/>
        </w:rPr>
        <w:t xml:space="preserve">, </w:t>
      </w:r>
      <w:r w:rsidR="00853FF4" w:rsidRPr="007C3B67">
        <w:rPr>
          <w:rFonts w:ascii="Arial" w:eastAsia="Times New Roman" w:hAnsi="Arial" w:cs="Arial"/>
          <w:color w:val="000000"/>
          <w:sz w:val="24"/>
          <w:szCs w:val="24"/>
        </w:rPr>
        <w:t>but</w:t>
      </w:r>
      <w:r w:rsidR="000478A5" w:rsidRPr="007C3B67">
        <w:rPr>
          <w:rFonts w:ascii="Arial" w:eastAsia="Times New Roman" w:hAnsi="Arial" w:cs="Arial"/>
          <w:color w:val="000000"/>
          <w:sz w:val="24"/>
          <w:szCs w:val="24"/>
        </w:rPr>
        <w:t xml:space="preserve"> they are by no means exhaustive (thus, the phrase “such as…”).</w:t>
      </w:r>
      <w:r w:rsidRPr="007C3B67">
        <w:rPr>
          <w:rFonts w:ascii="Arial" w:eastAsia="Times New Roman" w:hAnsi="Arial" w:cs="Arial"/>
          <w:color w:val="000000"/>
          <w:sz w:val="24"/>
          <w:szCs w:val="24"/>
        </w:rPr>
        <w:t xml:space="preserve"> </w:t>
      </w:r>
    </w:p>
    <w:p w14:paraId="179BC26B" w14:textId="5C4E9ADD" w:rsidR="00643153" w:rsidRPr="007C3B67" w:rsidRDefault="00643153" w:rsidP="00DA1DB2">
      <w:pPr>
        <w:pStyle w:val="ListParagraph"/>
        <w:numPr>
          <w:ilvl w:val="0"/>
          <w:numId w:val="15"/>
        </w:numPr>
        <w:spacing w:after="60"/>
        <w:contextualSpacing w:val="0"/>
        <w:textAlignment w:val="baseline"/>
        <w:rPr>
          <w:rFonts w:ascii="Arial" w:eastAsia="Times New Roman" w:hAnsi="Arial" w:cs="Arial"/>
          <w:b/>
          <w:color w:val="000000"/>
          <w:sz w:val="24"/>
          <w:szCs w:val="28"/>
        </w:rPr>
      </w:pPr>
      <w:r w:rsidRPr="007C3B67">
        <w:rPr>
          <w:rFonts w:ascii="Arial" w:eastAsia="Times New Roman" w:hAnsi="Arial" w:cs="Arial"/>
          <w:b/>
          <w:color w:val="000000"/>
          <w:sz w:val="24"/>
          <w:szCs w:val="28"/>
        </w:rPr>
        <w:t xml:space="preserve">“Is this </w:t>
      </w:r>
      <w:r w:rsidR="00853FF4" w:rsidRPr="007C3B67">
        <w:rPr>
          <w:rFonts w:ascii="Arial" w:eastAsia="Times New Roman" w:hAnsi="Arial" w:cs="Arial"/>
          <w:b/>
          <w:color w:val="000000"/>
          <w:sz w:val="24"/>
          <w:szCs w:val="28"/>
        </w:rPr>
        <w:t xml:space="preserve">more </w:t>
      </w:r>
      <w:r w:rsidRPr="007C3B67">
        <w:rPr>
          <w:rFonts w:ascii="Arial" w:eastAsia="Times New Roman" w:hAnsi="Arial" w:cs="Arial"/>
          <w:b/>
          <w:color w:val="000000"/>
          <w:sz w:val="24"/>
          <w:szCs w:val="28"/>
        </w:rPr>
        <w:t>political correctness?”</w:t>
      </w:r>
    </w:p>
    <w:p w14:paraId="4D7E3599" w14:textId="4B3D0F54" w:rsidR="00643153" w:rsidRPr="007C3B67" w:rsidRDefault="00853FF4" w:rsidP="00DA1DB2">
      <w:pPr>
        <w:ind w:left="720"/>
        <w:textAlignment w:val="baseline"/>
        <w:rPr>
          <w:rFonts w:ascii="Arial" w:eastAsia="Times New Roman" w:hAnsi="Arial" w:cs="Arial"/>
          <w:color w:val="000000"/>
          <w:sz w:val="24"/>
          <w:szCs w:val="24"/>
        </w:rPr>
      </w:pPr>
      <w:r w:rsidRPr="007C3B67">
        <w:rPr>
          <w:rFonts w:ascii="Arial" w:eastAsia="Times New Roman" w:hAnsi="Arial" w:cs="Arial"/>
          <w:color w:val="000000"/>
          <w:sz w:val="24"/>
          <w:szCs w:val="24"/>
        </w:rPr>
        <w:t xml:space="preserve">Sometimes, it can feel like DEI talk is </w:t>
      </w:r>
      <w:r w:rsidR="006D1162" w:rsidRPr="007C3B67">
        <w:rPr>
          <w:rFonts w:ascii="Arial" w:eastAsia="Times New Roman" w:hAnsi="Arial" w:cs="Arial"/>
          <w:color w:val="000000"/>
          <w:sz w:val="24"/>
          <w:szCs w:val="24"/>
        </w:rPr>
        <w:t>just</w:t>
      </w:r>
      <w:r w:rsidRPr="007C3B67">
        <w:rPr>
          <w:rFonts w:ascii="Arial" w:eastAsia="Times New Roman" w:hAnsi="Arial" w:cs="Arial"/>
          <w:color w:val="000000"/>
          <w:sz w:val="24"/>
          <w:szCs w:val="24"/>
        </w:rPr>
        <w:t xml:space="preserve"> about learning to say the “right” thing or, at least, to censor yourself before you say something “improper” or “offensive.” This is NOT the goal of our statement. At CMCI, DEI </w:t>
      </w:r>
      <w:r w:rsidR="00BC5E09" w:rsidRPr="007C3B67">
        <w:rPr>
          <w:rFonts w:ascii="Arial" w:eastAsia="Times New Roman" w:hAnsi="Arial" w:cs="Arial"/>
          <w:color w:val="000000"/>
          <w:sz w:val="24"/>
          <w:szCs w:val="24"/>
        </w:rPr>
        <w:t xml:space="preserve">is about </w:t>
      </w:r>
      <w:r w:rsidR="006D1162" w:rsidRPr="007C3B67">
        <w:rPr>
          <w:rFonts w:ascii="Arial" w:eastAsia="Times New Roman" w:hAnsi="Arial" w:cs="Arial"/>
          <w:color w:val="000000"/>
          <w:sz w:val="24"/>
          <w:szCs w:val="24"/>
        </w:rPr>
        <w:t>widening the range of knowledge and ways of knowing, practicing c</w:t>
      </w:r>
      <w:r w:rsidR="00BC5E09" w:rsidRPr="007C3B67">
        <w:rPr>
          <w:rFonts w:ascii="Arial" w:eastAsia="Times New Roman" w:hAnsi="Arial" w:cs="Arial"/>
          <w:color w:val="000000"/>
          <w:sz w:val="24"/>
          <w:szCs w:val="24"/>
        </w:rPr>
        <w:t>ritical thinking</w:t>
      </w:r>
      <w:r w:rsidR="006D1162" w:rsidRPr="007C3B67">
        <w:rPr>
          <w:rFonts w:ascii="Arial" w:eastAsia="Times New Roman" w:hAnsi="Arial" w:cs="Arial"/>
          <w:color w:val="000000"/>
          <w:sz w:val="24"/>
          <w:szCs w:val="24"/>
        </w:rPr>
        <w:t xml:space="preserve"> and self-reflection</w:t>
      </w:r>
      <w:r w:rsidR="00BC5E09" w:rsidRPr="007C3B67">
        <w:rPr>
          <w:rFonts w:ascii="Arial" w:eastAsia="Times New Roman" w:hAnsi="Arial" w:cs="Arial"/>
          <w:color w:val="000000"/>
          <w:sz w:val="24"/>
          <w:szCs w:val="24"/>
        </w:rPr>
        <w:t>,</w:t>
      </w:r>
      <w:r w:rsidR="006D1162" w:rsidRPr="007C3B67">
        <w:rPr>
          <w:rFonts w:ascii="Arial" w:eastAsia="Times New Roman" w:hAnsi="Arial" w:cs="Arial"/>
          <w:color w:val="000000"/>
          <w:sz w:val="24"/>
          <w:szCs w:val="24"/>
        </w:rPr>
        <w:t xml:space="preserve"> and partaking in </w:t>
      </w:r>
      <w:r w:rsidR="00BC5E09" w:rsidRPr="007C3B67">
        <w:rPr>
          <w:rFonts w:ascii="Arial" w:eastAsia="Times New Roman" w:hAnsi="Arial" w:cs="Arial"/>
          <w:color w:val="000000"/>
          <w:sz w:val="24"/>
          <w:szCs w:val="24"/>
        </w:rPr>
        <w:t>engaged learning.</w:t>
      </w:r>
      <w:r w:rsidRPr="007C3B67">
        <w:rPr>
          <w:rFonts w:ascii="Arial" w:eastAsia="Times New Roman" w:hAnsi="Arial" w:cs="Arial"/>
          <w:color w:val="000000"/>
          <w:sz w:val="24"/>
          <w:szCs w:val="24"/>
        </w:rPr>
        <w:t xml:space="preserve"> </w:t>
      </w:r>
      <w:r w:rsidR="006D1162" w:rsidRPr="007C3B67">
        <w:rPr>
          <w:rFonts w:ascii="Arial" w:eastAsia="Times New Roman" w:hAnsi="Arial" w:cs="Arial"/>
          <w:color w:val="000000"/>
          <w:sz w:val="24"/>
          <w:szCs w:val="24"/>
        </w:rPr>
        <w:t xml:space="preserve">By definition, this means </w:t>
      </w:r>
      <w:r w:rsidRPr="007C3B67">
        <w:rPr>
          <w:rFonts w:ascii="Arial" w:eastAsia="Times New Roman" w:hAnsi="Arial" w:cs="Arial"/>
          <w:color w:val="000000"/>
          <w:sz w:val="24"/>
          <w:szCs w:val="24"/>
        </w:rPr>
        <w:t xml:space="preserve">taking risks, </w:t>
      </w:r>
      <w:r w:rsidR="00BC5E09" w:rsidRPr="007C3B67">
        <w:rPr>
          <w:rFonts w:ascii="Arial" w:eastAsia="Times New Roman" w:hAnsi="Arial" w:cs="Arial"/>
          <w:color w:val="000000"/>
          <w:sz w:val="24"/>
          <w:szCs w:val="24"/>
        </w:rPr>
        <w:t xml:space="preserve">making mistakes, tripping over our words, </w:t>
      </w:r>
      <w:r w:rsidRPr="007C3B67">
        <w:rPr>
          <w:rFonts w:ascii="Arial" w:eastAsia="Times New Roman" w:hAnsi="Arial" w:cs="Arial"/>
          <w:color w:val="000000"/>
          <w:sz w:val="24"/>
          <w:szCs w:val="24"/>
        </w:rPr>
        <w:t>and</w:t>
      </w:r>
      <w:r w:rsidR="00BC5E09" w:rsidRPr="007C3B67">
        <w:rPr>
          <w:rFonts w:ascii="Arial" w:eastAsia="Times New Roman" w:hAnsi="Arial" w:cs="Arial"/>
          <w:color w:val="000000"/>
          <w:sz w:val="24"/>
          <w:szCs w:val="24"/>
        </w:rPr>
        <w:t xml:space="preserve"> getting upset.</w:t>
      </w:r>
      <w:r w:rsidR="006D1162" w:rsidRPr="007C3B67">
        <w:rPr>
          <w:rFonts w:ascii="Arial" w:eastAsia="Times New Roman" w:hAnsi="Arial" w:cs="Arial"/>
          <w:color w:val="000000"/>
          <w:sz w:val="24"/>
          <w:szCs w:val="24"/>
        </w:rPr>
        <w:t xml:space="preserve"> Our job as faculty is to provide a </w:t>
      </w:r>
      <w:r w:rsidR="00BC5E09" w:rsidRPr="007C3B67">
        <w:rPr>
          <w:rFonts w:ascii="Arial" w:eastAsia="Times New Roman" w:hAnsi="Arial" w:cs="Arial"/>
          <w:color w:val="000000"/>
          <w:sz w:val="24"/>
          <w:szCs w:val="24"/>
        </w:rPr>
        <w:t>learning environment</w:t>
      </w:r>
      <w:r w:rsidR="006D1162" w:rsidRPr="007C3B67">
        <w:rPr>
          <w:rFonts w:ascii="Arial" w:eastAsia="Times New Roman" w:hAnsi="Arial" w:cs="Arial"/>
          <w:color w:val="000000"/>
          <w:sz w:val="24"/>
          <w:szCs w:val="24"/>
        </w:rPr>
        <w:t xml:space="preserve"> where we all get to </w:t>
      </w:r>
      <w:r w:rsidR="00BC5E09" w:rsidRPr="007C3B67">
        <w:rPr>
          <w:rFonts w:ascii="Arial" w:eastAsia="Times New Roman" w:hAnsi="Arial" w:cs="Arial"/>
          <w:color w:val="000000"/>
          <w:sz w:val="24"/>
          <w:szCs w:val="24"/>
        </w:rPr>
        <w:t>challenge</w:t>
      </w:r>
      <w:r w:rsidR="006D1162" w:rsidRPr="007C3B67">
        <w:rPr>
          <w:rFonts w:ascii="Arial" w:eastAsia="Times New Roman" w:hAnsi="Arial" w:cs="Arial"/>
          <w:color w:val="000000"/>
          <w:sz w:val="24"/>
          <w:szCs w:val="24"/>
        </w:rPr>
        <w:t>, stretch, and grow</w:t>
      </w:r>
      <w:r w:rsidR="00BC5E09" w:rsidRPr="007C3B67">
        <w:rPr>
          <w:rFonts w:ascii="Arial" w:eastAsia="Times New Roman" w:hAnsi="Arial" w:cs="Arial"/>
          <w:color w:val="000000"/>
          <w:sz w:val="24"/>
          <w:szCs w:val="24"/>
        </w:rPr>
        <w:t xml:space="preserve"> our understanding</w:t>
      </w:r>
      <w:r w:rsidR="006D1162" w:rsidRPr="007C3B67">
        <w:rPr>
          <w:rFonts w:ascii="Arial" w:eastAsia="Times New Roman" w:hAnsi="Arial" w:cs="Arial"/>
          <w:color w:val="000000"/>
          <w:sz w:val="24"/>
          <w:szCs w:val="24"/>
        </w:rPr>
        <w:t xml:space="preserve"> of the world</w:t>
      </w:r>
      <w:r w:rsidR="00BC5E09" w:rsidRPr="007C3B67">
        <w:rPr>
          <w:rFonts w:ascii="Arial" w:eastAsia="Times New Roman" w:hAnsi="Arial" w:cs="Arial"/>
          <w:color w:val="000000"/>
          <w:sz w:val="24"/>
          <w:szCs w:val="24"/>
        </w:rPr>
        <w:t>.</w:t>
      </w:r>
    </w:p>
    <w:p w14:paraId="7DDB074B" w14:textId="77777777" w:rsidR="00511736" w:rsidRPr="007C3B67" w:rsidRDefault="00511736" w:rsidP="00DA1DB2">
      <w:pPr>
        <w:pStyle w:val="NormalWeb"/>
        <w:spacing w:before="0" w:beforeAutospacing="0" w:after="0" w:afterAutospacing="0"/>
        <w:textAlignment w:val="baseline"/>
        <w:rPr>
          <w:rFonts w:ascii="Arial" w:hAnsi="Arial" w:cs="Arial"/>
          <w:color w:val="000000"/>
          <w:sz w:val="20"/>
          <w:szCs w:val="20"/>
        </w:rPr>
      </w:pPr>
    </w:p>
    <w:p w14:paraId="56B3CAD8" w14:textId="3366B8D8" w:rsidR="002C3AFF" w:rsidRPr="007C3B67" w:rsidRDefault="00291AC9" w:rsidP="00DA1DB2">
      <w:pPr>
        <w:spacing w:after="60"/>
        <w:textAlignment w:val="baseline"/>
        <w:rPr>
          <w:rFonts w:ascii="Arial" w:eastAsia="Times New Roman" w:hAnsi="Arial" w:cs="Arial"/>
          <w:b/>
          <w:i/>
          <w:color w:val="000000"/>
          <w:sz w:val="28"/>
          <w:szCs w:val="32"/>
        </w:rPr>
      </w:pPr>
      <w:bookmarkStart w:id="0" w:name="_Hlk9596371"/>
      <w:r w:rsidRPr="007C3B67">
        <w:rPr>
          <w:rFonts w:ascii="Arial" w:eastAsia="Times New Roman" w:hAnsi="Arial" w:cs="Arial"/>
          <w:b/>
          <w:i/>
          <w:color w:val="000000"/>
          <w:sz w:val="28"/>
          <w:szCs w:val="32"/>
        </w:rPr>
        <w:t xml:space="preserve">For additional resources, you can consult… </w:t>
      </w:r>
    </w:p>
    <w:bookmarkEnd w:id="0"/>
    <w:p w14:paraId="4A79B163" w14:textId="5D109A6E" w:rsidR="002C3AFF" w:rsidRPr="007C3B67" w:rsidRDefault="002C3AFF" w:rsidP="00DA1DB2">
      <w:pPr>
        <w:pStyle w:val="ListParagraph"/>
        <w:numPr>
          <w:ilvl w:val="0"/>
          <w:numId w:val="4"/>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color w:val="000000"/>
          <w:sz w:val="24"/>
          <w:szCs w:val="24"/>
        </w:rPr>
        <w:t xml:space="preserve">Brown University’s </w:t>
      </w:r>
      <w:hyperlink r:id="rId12" w:history="1">
        <w:r w:rsidRPr="007C3B67">
          <w:rPr>
            <w:rStyle w:val="Hyperlink"/>
            <w:rFonts w:ascii="Arial" w:eastAsia="Times New Roman" w:hAnsi="Arial" w:cs="Arial"/>
            <w:sz w:val="24"/>
            <w:szCs w:val="24"/>
          </w:rPr>
          <w:t>Harriet W. Sheridan Center for Teaching and Learning</w:t>
        </w:r>
      </w:hyperlink>
      <w:r w:rsidRPr="007C3B67">
        <w:rPr>
          <w:rFonts w:ascii="Arial" w:eastAsia="Times New Roman" w:hAnsi="Arial" w:cs="Arial"/>
          <w:sz w:val="24"/>
          <w:szCs w:val="24"/>
        </w:rPr>
        <w:t xml:space="preserve"> </w:t>
      </w:r>
      <w:r w:rsidRPr="007C3B67">
        <w:rPr>
          <w:rFonts w:ascii="Arial" w:eastAsia="Times New Roman" w:hAnsi="Arial" w:cs="Arial"/>
          <w:color w:val="000000"/>
          <w:sz w:val="24"/>
          <w:szCs w:val="24"/>
        </w:rPr>
        <w:t>provides helpful questions that can prompt reflection on</w:t>
      </w:r>
      <w:r w:rsidR="00C05085" w:rsidRPr="007C3B67">
        <w:rPr>
          <w:rFonts w:ascii="Arial" w:eastAsia="Times New Roman" w:hAnsi="Arial" w:cs="Arial"/>
          <w:color w:val="000000"/>
          <w:sz w:val="24"/>
          <w:szCs w:val="24"/>
        </w:rPr>
        <w:t xml:space="preserve"> utiliz</w:t>
      </w:r>
      <w:r w:rsidR="00775FF3" w:rsidRPr="007C3B67">
        <w:rPr>
          <w:rFonts w:ascii="Arial" w:eastAsia="Times New Roman" w:hAnsi="Arial" w:cs="Arial"/>
          <w:color w:val="000000"/>
          <w:sz w:val="24"/>
          <w:szCs w:val="24"/>
        </w:rPr>
        <w:t>ing</w:t>
      </w:r>
      <w:r w:rsidR="00C05085" w:rsidRPr="007C3B67">
        <w:rPr>
          <w:rFonts w:ascii="Arial" w:eastAsia="Times New Roman" w:hAnsi="Arial" w:cs="Arial"/>
          <w:color w:val="000000"/>
          <w:sz w:val="24"/>
          <w:szCs w:val="24"/>
        </w:rPr>
        <w:t xml:space="preserve"> a diversity and inclusion syllabus statement.</w:t>
      </w:r>
    </w:p>
    <w:p w14:paraId="3996F28A" w14:textId="4B298B69" w:rsidR="002C3AFF" w:rsidRPr="007C3B67" w:rsidRDefault="002C3AFF" w:rsidP="00DA1DB2">
      <w:pPr>
        <w:pStyle w:val="ListParagraph"/>
        <w:numPr>
          <w:ilvl w:val="0"/>
          <w:numId w:val="4"/>
        </w:numPr>
        <w:spacing w:after="60"/>
        <w:contextualSpacing w:val="0"/>
        <w:textAlignment w:val="baseline"/>
        <w:rPr>
          <w:rFonts w:ascii="Arial" w:eastAsia="Times New Roman" w:hAnsi="Arial" w:cs="Arial"/>
          <w:color w:val="000000"/>
          <w:sz w:val="24"/>
          <w:szCs w:val="24"/>
        </w:rPr>
      </w:pPr>
      <w:r w:rsidRPr="007C3B67">
        <w:rPr>
          <w:rFonts w:ascii="Arial" w:eastAsia="Times New Roman" w:hAnsi="Arial" w:cs="Arial"/>
          <w:color w:val="000000"/>
          <w:sz w:val="24"/>
          <w:szCs w:val="24"/>
        </w:rPr>
        <w:t xml:space="preserve">University of Michigan’s </w:t>
      </w:r>
      <w:hyperlink r:id="rId13" w:history="1">
        <w:r w:rsidRPr="007C3B67">
          <w:rPr>
            <w:rStyle w:val="Hyperlink"/>
            <w:rFonts w:ascii="Arial" w:eastAsia="Times New Roman" w:hAnsi="Arial" w:cs="Arial"/>
            <w:sz w:val="24"/>
            <w:szCs w:val="24"/>
          </w:rPr>
          <w:t>Center for Research on Learning and Teaching</w:t>
        </w:r>
      </w:hyperlink>
      <w:r w:rsidRPr="007C3B67">
        <w:rPr>
          <w:rFonts w:ascii="Arial" w:eastAsia="Times New Roman" w:hAnsi="Arial" w:cs="Arial"/>
          <w:color w:val="000000"/>
          <w:sz w:val="24"/>
          <w:szCs w:val="24"/>
        </w:rPr>
        <w:t xml:space="preserve"> has tips for  how to navigate challenging conversations in a course.</w:t>
      </w:r>
    </w:p>
    <w:p w14:paraId="6EE36E39" w14:textId="79B448C5" w:rsidR="000E245B" w:rsidRPr="007C3B67" w:rsidRDefault="002C3AFF" w:rsidP="00DA1DB2">
      <w:pPr>
        <w:pStyle w:val="ListParagraph"/>
        <w:numPr>
          <w:ilvl w:val="0"/>
          <w:numId w:val="4"/>
        </w:numPr>
        <w:spacing w:after="60"/>
        <w:contextualSpacing w:val="0"/>
        <w:textAlignment w:val="baseline"/>
        <w:rPr>
          <w:rFonts w:ascii="Arial" w:eastAsia="Times New Roman" w:hAnsi="Arial" w:cs="Arial"/>
          <w:color w:val="000000"/>
          <w:sz w:val="24"/>
          <w:szCs w:val="24"/>
        </w:rPr>
      </w:pPr>
      <w:r w:rsidRPr="007C3B67">
        <w:rPr>
          <w:rFonts w:ascii="Arial" w:hAnsi="Arial" w:cs="Arial"/>
          <w:color w:val="000000"/>
          <w:sz w:val="24"/>
          <w:szCs w:val="24"/>
        </w:rPr>
        <w:t xml:space="preserve">The University of St. Thomas’s </w:t>
      </w:r>
      <w:hyperlink r:id="rId14" w:anchor="setting" w:history="1">
        <w:r w:rsidRPr="007C3B67">
          <w:rPr>
            <w:rStyle w:val="Hyperlink"/>
            <w:rFonts w:ascii="Arial" w:eastAsia="Times New Roman" w:hAnsi="Arial" w:cs="Arial"/>
            <w:sz w:val="24"/>
            <w:szCs w:val="24"/>
          </w:rPr>
          <w:t>Center for Faculty Development</w:t>
        </w:r>
      </w:hyperlink>
      <w:r w:rsidRPr="007C3B67">
        <w:rPr>
          <w:rFonts w:ascii="Arial" w:hAnsi="Arial" w:cs="Arial"/>
          <w:color w:val="000000"/>
          <w:sz w:val="24"/>
          <w:szCs w:val="24"/>
        </w:rPr>
        <w:t xml:space="preserve"> gives a comprehensive list of guiding questions and resources related to inclusive excellence in the classroom.</w:t>
      </w:r>
    </w:p>
    <w:p w14:paraId="2B122FD6" w14:textId="55D80141" w:rsidR="00291AC9" w:rsidRPr="007C3B67" w:rsidRDefault="00291AC9" w:rsidP="00291AC9">
      <w:pPr>
        <w:ind w:left="360"/>
        <w:textAlignment w:val="baseline"/>
        <w:rPr>
          <w:rFonts w:ascii="Arial" w:eastAsia="Times New Roman" w:hAnsi="Arial" w:cs="Arial"/>
          <w:color w:val="000000"/>
          <w:sz w:val="24"/>
          <w:szCs w:val="24"/>
        </w:rPr>
      </w:pPr>
      <w:r w:rsidRPr="007C3B67">
        <w:rPr>
          <w:rFonts w:ascii="Arial" w:hAnsi="Arial" w:cs="Arial"/>
          <w:sz w:val="24"/>
          <w:szCs w:val="24"/>
        </w:rPr>
        <w:t xml:space="preserve">…or just ask the </w:t>
      </w:r>
      <w:r w:rsidR="00456A4D" w:rsidRPr="007C3B67">
        <w:rPr>
          <w:rFonts w:ascii="Arial" w:hAnsi="Arial" w:cs="Arial"/>
          <w:sz w:val="24"/>
          <w:szCs w:val="24"/>
        </w:rPr>
        <w:t xml:space="preserve">CMCI </w:t>
      </w:r>
      <w:r w:rsidRPr="007C3B67">
        <w:rPr>
          <w:rFonts w:ascii="Arial" w:hAnsi="Arial" w:cs="Arial"/>
          <w:sz w:val="24"/>
          <w:szCs w:val="24"/>
        </w:rPr>
        <w:t>DEI team for more!</w:t>
      </w:r>
    </w:p>
    <w:p w14:paraId="26087599" w14:textId="77777777" w:rsidR="000E245B" w:rsidRPr="007C3B67" w:rsidRDefault="000E245B" w:rsidP="00A35BC2">
      <w:pPr>
        <w:pStyle w:val="NormalWeb"/>
        <w:spacing w:before="0" w:beforeAutospacing="0" w:after="0" w:afterAutospacing="0"/>
        <w:textAlignment w:val="baseline"/>
        <w:rPr>
          <w:rFonts w:ascii="Arial" w:hAnsi="Arial" w:cs="Arial"/>
          <w:color w:val="000000"/>
          <w:sz w:val="20"/>
          <w:szCs w:val="20"/>
        </w:rPr>
      </w:pPr>
    </w:p>
    <w:p w14:paraId="0C4BD438" w14:textId="77777777" w:rsidR="00C94A09" w:rsidRDefault="00C94A09" w:rsidP="00DA1DB2">
      <w:pPr>
        <w:pStyle w:val="NormalWeb"/>
        <w:spacing w:before="0" w:beforeAutospacing="0" w:after="60" w:afterAutospacing="0"/>
        <w:textAlignment w:val="baseline"/>
        <w:rPr>
          <w:rFonts w:ascii="Arial" w:hAnsi="Arial" w:cs="Arial"/>
          <w:b/>
          <w:i/>
          <w:color w:val="000000"/>
          <w:sz w:val="28"/>
          <w:szCs w:val="28"/>
        </w:rPr>
      </w:pPr>
    </w:p>
    <w:p w14:paraId="6518D8C2" w14:textId="77777777" w:rsidR="00C94A09" w:rsidRDefault="00C94A09" w:rsidP="00DA1DB2">
      <w:pPr>
        <w:pStyle w:val="NormalWeb"/>
        <w:spacing w:before="0" w:beforeAutospacing="0" w:after="60" w:afterAutospacing="0"/>
        <w:textAlignment w:val="baseline"/>
        <w:rPr>
          <w:rFonts w:ascii="Arial" w:hAnsi="Arial" w:cs="Arial"/>
          <w:b/>
          <w:i/>
          <w:color w:val="000000"/>
          <w:sz w:val="28"/>
          <w:szCs w:val="28"/>
        </w:rPr>
      </w:pPr>
    </w:p>
    <w:p w14:paraId="2D942FD9" w14:textId="54192E7A" w:rsidR="00511736" w:rsidRPr="007C3B67" w:rsidRDefault="00E3551F" w:rsidP="00DA1DB2">
      <w:pPr>
        <w:pStyle w:val="NormalWeb"/>
        <w:spacing w:before="0" w:beforeAutospacing="0" w:after="60" w:afterAutospacing="0"/>
        <w:textAlignment w:val="baseline"/>
        <w:rPr>
          <w:rFonts w:ascii="Arial" w:hAnsi="Arial" w:cs="Arial"/>
          <w:b/>
          <w:i/>
          <w:color w:val="000000"/>
          <w:sz w:val="28"/>
          <w:szCs w:val="28"/>
        </w:rPr>
      </w:pPr>
      <w:r w:rsidRPr="007C3B67">
        <w:rPr>
          <w:rFonts w:ascii="Arial" w:hAnsi="Arial" w:cs="Arial"/>
          <w:b/>
          <w:i/>
          <w:color w:val="000000"/>
          <w:sz w:val="28"/>
          <w:szCs w:val="28"/>
        </w:rPr>
        <w:t>H</w:t>
      </w:r>
      <w:r w:rsidR="00511736" w:rsidRPr="007C3B67">
        <w:rPr>
          <w:rFonts w:ascii="Arial" w:hAnsi="Arial" w:cs="Arial"/>
          <w:b/>
          <w:i/>
          <w:color w:val="000000"/>
          <w:sz w:val="28"/>
          <w:szCs w:val="28"/>
        </w:rPr>
        <w:t>elp us improve this guide</w:t>
      </w:r>
      <w:r w:rsidR="00853FF4" w:rsidRPr="007C3B67">
        <w:rPr>
          <w:rFonts w:ascii="Arial" w:hAnsi="Arial" w:cs="Arial"/>
          <w:b/>
          <w:i/>
          <w:color w:val="000000"/>
          <w:sz w:val="28"/>
          <w:szCs w:val="28"/>
        </w:rPr>
        <w:t xml:space="preserve"> </w:t>
      </w:r>
      <w:r w:rsidR="00456A4D" w:rsidRPr="007C3B67">
        <w:rPr>
          <w:rFonts w:ascii="Arial" w:hAnsi="Arial" w:cs="Arial"/>
          <w:b/>
          <w:i/>
          <w:color w:val="000000"/>
          <w:sz w:val="28"/>
          <w:szCs w:val="28"/>
        </w:rPr>
        <w:t xml:space="preserve">for </w:t>
      </w:r>
      <w:r w:rsidR="00853FF4" w:rsidRPr="007C3B67">
        <w:rPr>
          <w:rFonts w:ascii="Arial" w:hAnsi="Arial" w:cs="Arial"/>
          <w:b/>
          <w:i/>
          <w:color w:val="000000"/>
          <w:sz w:val="28"/>
          <w:szCs w:val="28"/>
        </w:rPr>
        <w:t>the future</w:t>
      </w:r>
      <w:r w:rsidR="00456A4D" w:rsidRPr="007C3B67">
        <w:rPr>
          <w:rFonts w:ascii="Arial" w:hAnsi="Arial" w:cs="Arial"/>
          <w:b/>
          <w:i/>
          <w:color w:val="000000"/>
          <w:sz w:val="28"/>
          <w:szCs w:val="28"/>
        </w:rPr>
        <w:t>!</w:t>
      </w:r>
    </w:p>
    <w:p w14:paraId="28FC5354" w14:textId="1A093587" w:rsidR="00105F68" w:rsidRPr="007C3B67" w:rsidRDefault="00A35BC2" w:rsidP="000E245B">
      <w:pPr>
        <w:pStyle w:val="NormalWeb"/>
        <w:spacing w:before="0" w:beforeAutospacing="0" w:after="0" w:afterAutospacing="0"/>
        <w:textAlignment w:val="baseline"/>
        <w:rPr>
          <w:rFonts w:ascii="Arial" w:hAnsi="Arial" w:cs="Arial"/>
          <w:color w:val="000000"/>
        </w:rPr>
      </w:pPr>
      <w:r w:rsidRPr="007C3B67">
        <w:rPr>
          <w:rFonts w:ascii="Arial" w:hAnsi="Arial" w:cs="Arial"/>
          <w:color w:val="000000"/>
        </w:rPr>
        <w:t xml:space="preserve">If you </w:t>
      </w:r>
      <w:r w:rsidR="00511736" w:rsidRPr="007C3B67">
        <w:rPr>
          <w:rFonts w:ascii="Arial" w:hAnsi="Arial" w:cs="Arial"/>
          <w:color w:val="000000"/>
        </w:rPr>
        <w:t xml:space="preserve">have </w:t>
      </w:r>
      <w:r w:rsidR="00456A4D" w:rsidRPr="007C3B67">
        <w:rPr>
          <w:rFonts w:ascii="Arial" w:hAnsi="Arial" w:cs="Arial"/>
          <w:color w:val="000000"/>
        </w:rPr>
        <w:t xml:space="preserve">ideas for how </w:t>
      </w:r>
      <w:r w:rsidR="002C7101" w:rsidRPr="007C3B67">
        <w:rPr>
          <w:rFonts w:ascii="Arial" w:hAnsi="Arial" w:cs="Arial"/>
          <w:color w:val="000000"/>
        </w:rPr>
        <w:t xml:space="preserve">to </w:t>
      </w:r>
      <w:r w:rsidR="00456A4D" w:rsidRPr="007C3B67">
        <w:rPr>
          <w:rFonts w:ascii="Arial" w:hAnsi="Arial" w:cs="Arial"/>
          <w:color w:val="000000"/>
        </w:rPr>
        <w:t xml:space="preserve">enhance this guide (e.g., </w:t>
      </w:r>
      <w:r w:rsidR="002C7101" w:rsidRPr="007C3B67">
        <w:rPr>
          <w:rFonts w:ascii="Arial" w:hAnsi="Arial" w:cs="Arial"/>
          <w:color w:val="000000"/>
        </w:rPr>
        <w:t>better</w:t>
      </w:r>
      <w:r w:rsidR="00456A4D" w:rsidRPr="007C3B67">
        <w:rPr>
          <w:rFonts w:ascii="Arial" w:hAnsi="Arial" w:cs="Arial"/>
          <w:color w:val="000000"/>
        </w:rPr>
        <w:t xml:space="preserve"> answers to the questions above</w:t>
      </w:r>
      <w:r w:rsidR="00D40FEA" w:rsidRPr="007C3B67">
        <w:rPr>
          <w:rFonts w:ascii="Arial" w:hAnsi="Arial" w:cs="Arial"/>
          <w:color w:val="000000"/>
        </w:rPr>
        <w:t>,</w:t>
      </w:r>
      <w:r w:rsidR="00456A4D" w:rsidRPr="007C3B67">
        <w:rPr>
          <w:rFonts w:ascii="Arial" w:hAnsi="Arial" w:cs="Arial"/>
          <w:color w:val="000000"/>
        </w:rPr>
        <w:t xml:space="preserve"> or questions not yet anticipated), </w:t>
      </w:r>
      <w:r w:rsidR="00D40FEA" w:rsidRPr="007C3B67">
        <w:rPr>
          <w:rFonts w:ascii="Arial" w:hAnsi="Arial" w:cs="Arial"/>
          <w:color w:val="000000"/>
        </w:rPr>
        <w:t xml:space="preserve">or if you encounter any issues in incorporating the syllabus statement, </w:t>
      </w:r>
      <w:r w:rsidR="00456A4D" w:rsidRPr="007C3B67">
        <w:rPr>
          <w:rFonts w:ascii="Arial" w:hAnsi="Arial" w:cs="Arial"/>
          <w:color w:val="000000"/>
        </w:rPr>
        <w:t xml:space="preserve">please </w:t>
      </w:r>
      <w:r w:rsidR="00D40FEA" w:rsidRPr="007C3B67">
        <w:rPr>
          <w:rFonts w:ascii="Arial" w:hAnsi="Arial" w:cs="Arial"/>
          <w:color w:val="000000"/>
        </w:rPr>
        <w:t xml:space="preserve">contact </w:t>
      </w:r>
      <w:hyperlink r:id="rId15" w:history="1">
        <w:r w:rsidR="00270B51" w:rsidRPr="007C3B67">
          <w:rPr>
            <w:rStyle w:val="Hyperlink"/>
            <w:rFonts w:ascii="Arial" w:hAnsi="Arial" w:cs="Arial"/>
          </w:rPr>
          <w:t>Karen.Ashcraft@colorado.edu</w:t>
        </w:r>
      </w:hyperlink>
      <w:r w:rsidR="00D40FEA" w:rsidRPr="007C3B67">
        <w:rPr>
          <w:rFonts w:ascii="Arial" w:hAnsi="Arial" w:cs="Arial"/>
          <w:color w:val="000000"/>
        </w:rPr>
        <w:t xml:space="preserve">. </w:t>
      </w:r>
      <w:r w:rsidR="002C7101" w:rsidRPr="007C3B67">
        <w:rPr>
          <w:rFonts w:ascii="Arial" w:hAnsi="Arial" w:cs="Arial"/>
          <w:color w:val="000000"/>
        </w:rPr>
        <w:t>Our</w:t>
      </w:r>
      <w:r w:rsidR="00D40FEA" w:rsidRPr="007C3B67">
        <w:rPr>
          <w:rFonts w:ascii="Arial" w:hAnsi="Arial" w:cs="Arial"/>
          <w:color w:val="000000"/>
        </w:rPr>
        <w:t xml:space="preserve"> goal is to help you feel equipped to engage the syllabus statement </w:t>
      </w:r>
      <w:r w:rsidR="002C7101" w:rsidRPr="007C3B67">
        <w:rPr>
          <w:rFonts w:ascii="Arial" w:hAnsi="Arial" w:cs="Arial"/>
          <w:color w:val="000000"/>
        </w:rPr>
        <w:t xml:space="preserve">with students </w:t>
      </w:r>
      <w:r w:rsidR="00D40FEA" w:rsidRPr="007C3B67">
        <w:rPr>
          <w:rFonts w:ascii="Arial" w:hAnsi="Arial" w:cs="Arial"/>
          <w:color w:val="000000"/>
        </w:rPr>
        <w:t>in meaningful ways. Just let us know how we can help!</w:t>
      </w:r>
    </w:p>
    <w:sectPr w:rsidR="00105F68" w:rsidRPr="007C3B67" w:rsidSect="007C3B6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16E3" w14:textId="77777777" w:rsidR="00290CD4" w:rsidRDefault="00290CD4" w:rsidP="007C3B67">
      <w:r>
        <w:separator/>
      </w:r>
    </w:p>
  </w:endnote>
  <w:endnote w:type="continuationSeparator" w:id="0">
    <w:p w14:paraId="0A981E4A" w14:textId="77777777" w:rsidR="00290CD4" w:rsidRDefault="00290CD4" w:rsidP="007C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B0477" w14:textId="77777777" w:rsidR="007C3B67" w:rsidRDefault="007C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6086" w14:textId="77777777" w:rsidR="007C3B67" w:rsidRPr="001F72B0" w:rsidRDefault="00F346BD" w:rsidP="007C3B67">
    <w:pPr>
      <w:pStyle w:val="Footer"/>
      <w:jc w:val="center"/>
      <w:rPr>
        <w:rFonts w:ascii="Arial" w:hAnsi="Arial" w:cs="Times New Roman (Body CS)"/>
        <w:b/>
      </w:rPr>
    </w:pPr>
    <w:hyperlink r:id="rId1" w:history="1">
      <w:r w:rsidR="007C3B67" w:rsidRPr="00556358">
        <w:rPr>
          <w:rStyle w:val="Hyperlink"/>
          <w:rFonts w:ascii="Arial" w:hAnsi="Arial" w:cs="Times New Roman (Body CS)"/>
          <w:b/>
        </w:rPr>
        <w:t>colorado.edu/</w:t>
      </w:r>
      <w:proofErr w:type="spellStart"/>
      <w:r w:rsidR="007C3B67" w:rsidRPr="00556358">
        <w:rPr>
          <w:rStyle w:val="Hyperlink"/>
          <w:rFonts w:ascii="Arial" w:hAnsi="Arial" w:cs="Times New Roman (Body CS)"/>
          <w:b/>
        </w:rPr>
        <w:t>cmci</w:t>
      </w:r>
      <w:proofErr w:type="spellEnd"/>
      <w:r w:rsidR="007C3B67" w:rsidRPr="00556358">
        <w:rPr>
          <w:rStyle w:val="Hyperlink"/>
          <w:rFonts w:ascii="Arial" w:hAnsi="Arial" w:cs="Times New Roman (Body CS)"/>
          <w:b/>
        </w:rPr>
        <w:t>/diversity-equity-and-inclusion</w:t>
      </w:r>
    </w:hyperlink>
  </w:p>
  <w:p w14:paraId="0C9AE2F6" w14:textId="77777777" w:rsidR="007C3B67" w:rsidRDefault="007C3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6288C" w14:textId="77777777" w:rsidR="007C3B67" w:rsidRDefault="007C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BF727" w14:textId="77777777" w:rsidR="00290CD4" w:rsidRDefault="00290CD4" w:rsidP="007C3B67">
      <w:r>
        <w:separator/>
      </w:r>
    </w:p>
  </w:footnote>
  <w:footnote w:type="continuationSeparator" w:id="0">
    <w:p w14:paraId="73F99C7F" w14:textId="77777777" w:rsidR="00290CD4" w:rsidRDefault="00290CD4" w:rsidP="007C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EA0B2" w14:textId="77777777" w:rsidR="007C3B67" w:rsidRDefault="007C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037B" w14:textId="5220C117" w:rsidR="007C3B67" w:rsidRDefault="007C3B67">
    <w:pPr>
      <w:pStyle w:val="Header"/>
    </w:pPr>
    <w:r>
      <w:rPr>
        <w:noProof/>
      </w:rPr>
      <w:drawing>
        <wp:inline distT="0" distB="0" distL="0" distR="0" wp14:anchorId="4D9C62AD" wp14:editId="19F01D6B">
          <wp:extent cx="5943600" cy="810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10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F971" w14:textId="77777777" w:rsidR="007C3B67" w:rsidRDefault="007C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D51EF"/>
    <w:multiLevelType w:val="hybridMultilevel"/>
    <w:tmpl w:val="1124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2410"/>
    <w:multiLevelType w:val="hybridMultilevel"/>
    <w:tmpl w:val="20DE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179B"/>
    <w:multiLevelType w:val="multilevel"/>
    <w:tmpl w:val="BB8EB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708C2"/>
    <w:multiLevelType w:val="multilevel"/>
    <w:tmpl w:val="53264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916C8"/>
    <w:multiLevelType w:val="hybridMultilevel"/>
    <w:tmpl w:val="65FAAF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37391B"/>
    <w:multiLevelType w:val="hybridMultilevel"/>
    <w:tmpl w:val="EB605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C3F44"/>
    <w:multiLevelType w:val="hybridMultilevel"/>
    <w:tmpl w:val="C53E7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7533A"/>
    <w:multiLevelType w:val="hybridMultilevel"/>
    <w:tmpl w:val="27DED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A44E6"/>
    <w:multiLevelType w:val="hybridMultilevel"/>
    <w:tmpl w:val="F54A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15864"/>
    <w:multiLevelType w:val="hybridMultilevel"/>
    <w:tmpl w:val="7DFCC4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A75D3"/>
    <w:multiLevelType w:val="multilevel"/>
    <w:tmpl w:val="DC403FAE"/>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11" w15:restartNumberingAfterBreak="0">
    <w:nsid w:val="7D6431A7"/>
    <w:multiLevelType w:val="hybridMultilevel"/>
    <w:tmpl w:val="2C4C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11"/>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0"/>
  </w:num>
  <w:num w:numId="8">
    <w:abstractNumId w:val="6"/>
  </w:num>
  <w:num w:numId="9">
    <w:abstractNumId w:val="8"/>
  </w:num>
  <w:num w:numId="10">
    <w:abstractNumId w:val="5"/>
  </w:num>
  <w:num w:numId="11">
    <w:abstractNumId w:val="9"/>
  </w:num>
  <w:num w:numId="12">
    <w:abstractNumId w:val="10"/>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46"/>
    <w:rsid w:val="00000BBA"/>
    <w:rsid w:val="00024D6C"/>
    <w:rsid w:val="00032512"/>
    <w:rsid w:val="000478A5"/>
    <w:rsid w:val="00065395"/>
    <w:rsid w:val="000674C6"/>
    <w:rsid w:val="00096796"/>
    <w:rsid w:val="000B5EE8"/>
    <w:rsid w:val="000D2F0B"/>
    <w:rsid w:val="000D3427"/>
    <w:rsid w:val="000E245B"/>
    <w:rsid w:val="000E6AC6"/>
    <w:rsid w:val="000F33F3"/>
    <w:rsid w:val="00105F68"/>
    <w:rsid w:val="00152095"/>
    <w:rsid w:val="001808C2"/>
    <w:rsid w:val="001906EC"/>
    <w:rsid w:val="001C5371"/>
    <w:rsid w:val="00270B51"/>
    <w:rsid w:val="00290CD4"/>
    <w:rsid w:val="00291AC9"/>
    <w:rsid w:val="002937C1"/>
    <w:rsid w:val="002C3AFF"/>
    <w:rsid w:val="002C7101"/>
    <w:rsid w:val="002D513C"/>
    <w:rsid w:val="00307957"/>
    <w:rsid w:val="00321F95"/>
    <w:rsid w:val="00335846"/>
    <w:rsid w:val="00335BD2"/>
    <w:rsid w:val="003449BE"/>
    <w:rsid w:val="003A6548"/>
    <w:rsid w:val="003D1F24"/>
    <w:rsid w:val="003E440D"/>
    <w:rsid w:val="003E6658"/>
    <w:rsid w:val="00424700"/>
    <w:rsid w:val="00456A4D"/>
    <w:rsid w:val="004652D5"/>
    <w:rsid w:val="004E680D"/>
    <w:rsid w:val="00503F7F"/>
    <w:rsid w:val="00511736"/>
    <w:rsid w:val="00516030"/>
    <w:rsid w:val="005577C8"/>
    <w:rsid w:val="00561B95"/>
    <w:rsid w:val="00593E73"/>
    <w:rsid w:val="00594008"/>
    <w:rsid w:val="005B0BEF"/>
    <w:rsid w:val="005C3F0E"/>
    <w:rsid w:val="00643153"/>
    <w:rsid w:val="006563C8"/>
    <w:rsid w:val="00681319"/>
    <w:rsid w:val="006D1162"/>
    <w:rsid w:val="006D4E64"/>
    <w:rsid w:val="00712E70"/>
    <w:rsid w:val="00743670"/>
    <w:rsid w:val="00765EBE"/>
    <w:rsid w:val="00775FF3"/>
    <w:rsid w:val="007B08A5"/>
    <w:rsid w:val="007C3B67"/>
    <w:rsid w:val="00821EC9"/>
    <w:rsid w:val="00825963"/>
    <w:rsid w:val="00827642"/>
    <w:rsid w:val="0083752E"/>
    <w:rsid w:val="00840BC7"/>
    <w:rsid w:val="00853FF4"/>
    <w:rsid w:val="00865AC2"/>
    <w:rsid w:val="0087066D"/>
    <w:rsid w:val="00887478"/>
    <w:rsid w:val="00891E41"/>
    <w:rsid w:val="008C725B"/>
    <w:rsid w:val="00900EBC"/>
    <w:rsid w:val="00922B20"/>
    <w:rsid w:val="00927F8D"/>
    <w:rsid w:val="009703A5"/>
    <w:rsid w:val="009B5F0F"/>
    <w:rsid w:val="009B700F"/>
    <w:rsid w:val="009C00FB"/>
    <w:rsid w:val="009E419F"/>
    <w:rsid w:val="00A1430B"/>
    <w:rsid w:val="00A35BC2"/>
    <w:rsid w:val="00A374E3"/>
    <w:rsid w:val="00A46543"/>
    <w:rsid w:val="00A63B7B"/>
    <w:rsid w:val="00A65BEF"/>
    <w:rsid w:val="00AA50DC"/>
    <w:rsid w:val="00AE4A46"/>
    <w:rsid w:val="00AF51BB"/>
    <w:rsid w:val="00B22A58"/>
    <w:rsid w:val="00B32B9D"/>
    <w:rsid w:val="00B46CD8"/>
    <w:rsid w:val="00B51875"/>
    <w:rsid w:val="00B555E9"/>
    <w:rsid w:val="00B60449"/>
    <w:rsid w:val="00B665C7"/>
    <w:rsid w:val="00B94407"/>
    <w:rsid w:val="00B94DB6"/>
    <w:rsid w:val="00BA16CA"/>
    <w:rsid w:val="00BC5E09"/>
    <w:rsid w:val="00BF36D1"/>
    <w:rsid w:val="00C05085"/>
    <w:rsid w:val="00C67803"/>
    <w:rsid w:val="00C7062D"/>
    <w:rsid w:val="00C818C5"/>
    <w:rsid w:val="00C820A1"/>
    <w:rsid w:val="00C94A09"/>
    <w:rsid w:val="00CE08ED"/>
    <w:rsid w:val="00CF08EE"/>
    <w:rsid w:val="00D406F1"/>
    <w:rsid w:val="00D40FEA"/>
    <w:rsid w:val="00D43433"/>
    <w:rsid w:val="00D8618B"/>
    <w:rsid w:val="00DA1DB2"/>
    <w:rsid w:val="00DB6ADF"/>
    <w:rsid w:val="00E129BF"/>
    <w:rsid w:val="00E3551F"/>
    <w:rsid w:val="00E451B1"/>
    <w:rsid w:val="00E7701A"/>
    <w:rsid w:val="00E8051B"/>
    <w:rsid w:val="00EB4B92"/>
    <w:rsid w:val="00EC028B"/>
    <w:rsid w:val="00EC7D63"/>
    <w:rsid w:val="00ED7F19"/>
    <w:rsid w:val="00F25288"/>
    <w:rsid w:val="00F346BD"/>
    <w:rsid w:val="00F6456D"/>
    <w:rsid w:val="00F8537B"/>
    <w:rsid w:val="00FE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4334"/>
  <w15:chartTrackingRefBased/>
  <w15:docId w15:val="{4A016EA4-4726-431E-A914-B522C68E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4A4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4A46"/>
    <w:rPr>
      <w:color w:val="0000FF"/>
      <w:u w:val="single"/>
    </w:rPr>
  </w:style>
  <w:style w:type="character" w:customStyle="1" w:styleId="UnresolvedMention1">
    <w:name w:val="Unresolved Mention1"/>
    <w:basedOn w:val="DefaultParagraphFont"/>
    <w:uiPriority w:val="99"/>
    <w:semiHidden/>
    <w:unhideWhenUsed/>
    <w:rsid w:val="00B665C7"/>
    <w:rPr>
      <w:color w:val="605E5C"/>
      <w:shd w:val="clear" w:color="auto" w:fill="E1DFDD"/>
    </w:rPr>
  </w:style>
  <w:style w:type="paragraph" w:styleId="ListParagraph">
    <w:name w:val="List Paragraph"/>
    <w:basedOn w:val="Normal"/>
    <w:uiPriority w:val="34"/>
    <w:qFormat/>
    <w:rsid w:val="00B665C7"/>
    <w:pPr>
      <w:ind w:left="720"/>
      <w:contextualSpacing/>
    </w:pPr>
  </w:style>
  <w:style w:type="paragraph" w:styleId="BalloonText">
    <w:name w:val="Balloon Text"/>
    <w:basedOn w:val="Normal"/>
    <w:link w:val="BalloonTextChar"/>
    <w:uiPriority w:val="99"/>
    <w:semiHidden/>
    <w:unhideWhenUsed/>
    <w:rsid w:val="00743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670"/>
    <w:rPr>
      <w:rFonts w:ascii="Segoe UI" w:hAnsi="Segoe UI" w:cs="Segoe UI"/>
      <w:sz w:val="18"/>
      <w:szCs w:val="18"/>
    </w:rPr>
  </w:style>
  <w:style w:type="character" w:styleId="FollowedHyperlink">
    <w:name w:val="FollowedHyperlink"/>
    <w:basedOn w:val="DefaultParagraphFont"/>
    <w:uiPriority w:val="99"/>
    <w:semiHidden/>
    <w:unhideWhenUsed/>
    <w:rsid w:val="00CF08EE"/>
    <w:rPr>
      <w:color w:val="954F72" w:themeColor="followedHyperlink"/>
      <w:u w:val="single"/>
    </w:rPr>
  </w:style>
  <w:style w:type="character" w:customStyle="1" w:styleId="UnresolvedMention2">
    <w:name w:val="Unresolved Mention2"/>
    <w:basedOn w:val="DefaultParagraphFont"/>
    <w:uiPriority w:val="99"/>
    <w:semiHidden/>
    <w:unhideWhenUsed/>
    <w:rsid w:val="00765EBE"/>
    <w:rPr>
      <w:color w:val="605E5C"/>
      <w:shd w:val="clear" w:color="auto" w:fill="E1DFDD"/>
    </w:rPr>
  </w:style>
  <w:style w:type="paragraph" w:styleId="Header">
    <w:name w:val="header"/>
    <w:basedOn w:val="Normal"/>
    <w:link w:val="HeaderChar"/>
    <w:uiPriority w:val="99"/>
    <w:unhideWhenUsed/>
    <w:rsid w:val="007C3B67"/>
    <w:pPr>
      <w:tabs>
        <w:tab w:val="center" w:pos="4680"/>
        <w:tab w:val="right" w:pos="9360"/>
      </w:tabs>
    </w:pPr>
  </w:style>
  <w:style w:type="character" w:customStyle="1" w:styleId="HeaderChar">
    <w:name w:val="Header Char"/>
    <w:basedOn w:val="DefaultParagraphFont"/>
    <w:link w:val="Header"/>
    <w:uiPriority w:val="99"/>
    <w:rsid w:val="007C3B67"/>
  </w:style>
  <w:style w:type="paragraph" w:styleId="Footer">
    <w:name w:val="footer"/>
    <w:basedOn w:val="Normal"/>
    <w:link w:val="FooterChar"/>
    <w:uiPriority w:val="99"/>
    <w:unhideWhenUsed/>
    <w:rsid w:val="007C3B67"/>
    <w:pPr>
      <w:tabs>
        <w:tab w:val="center" w:pos="4680"/>
        <w:tab w:val="right" w:pos="9360"/>
      </w:tabs>
    </w:pPr>
  </w:style>
  <w:style w:type="character" w:customStyle="1" w:styleId="FooterChar">
    <w:name w:val="Footer Char"/>
    <w:basedOn w:val="DefaultParagraphFont"/>
    <w:link w:val="Footer"/>
    <w:uiPriority w:val="99"/>
    <w:rsid w:val="007C3B67"/>
  </w:style>
  <w:style w:type="character" w:styleId="UnresolvedMention">
    <w:name w:val="Unresolved Mention"/>
    <w:basedOn w:val="DefaultParagraphFont"/>
    <w:uiPriority w:val="99"/>
    <w:semiHidden/>
    <w:unhideWhenUsed/>
    <w:rsid w:val="00F34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863047">
      <w:bodyDiv w:val="1"/>
      <w:marLeft w:val="0"/>
      <w:marRight w:val="0"/>
      <w:marTop w:val="0"/>
      <w:marBottom w:val="0"/>
      <w:divBdr>
        <w:top w:val="none" w:sz="0" w:space="0" w:color="auto"/>
        <w:left w:val="none" w:sz="0" w:space="0" w:color="auto"/>
        <w:bottom w:val="none" w:sz="0" w:space="0" w:color="auto"/>
        <w:right w:val="none" w:sz="0" w:space="0" w:color="auto"/>
      </w:divBdr>
    </w:div>
    <w:div w:id="16734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cmci/cmci-intranet" TargetMode="External"/><Relationship Id="rId13" Type="http://schemas.openxmlformats.org/officeDocument/2006/relationships/hyperlink" Target="http://www.crlt.umich.edu/blog/facilitating-challenging-conversations-your-class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rown.edu/sheridan/teaching-learning-resources/inclusive-teaching/statem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cmci/about-college/diversity-equity-and-inclusion/our-team" TargetMode="External"/><Relationship Id="rId5" Type="http://schemas.openxmlformats.org/officeDocument/2006/relationships/webSettings" Target="webSettings.xml"/><Relationship Id="rId15" Type="http://schemas.openxmlformats.org/officeDocument/2006/relationships/hyperlink" Target="mailto:Karen.Ashcraft@colorado.edu" TargetMode="External"/><Relationship Id="rId23" Type="http://schemas.openxmlformats.org/officeDocument/2006/relationships/theme" Target="theme/theme1.xml"/><Relationship Id="rId10" Type="http://schemas.openxmlformats.org/officeDocument/2006/relationships/hyperlink" Target="mailto:lisa.flores@colorado.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lorado.edu/academicaffairs/policies-customs-guidelines/required-syllabus-statements" TargetMode="External"/><Relationship Id="rId14" Type="http://schemas.openxmlformats.org/officeDocument/2006/relationships/hyperlink" Target="https://www.stthomas.edu/fdc/teachlearn/teaching/inclusiv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olorado.edu/cmci/diversity-equity-and-inclus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FACC-B3F4-284A-BEE7-3644FC0B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Kenney</dc:creator>
  <cp:keywords/>
  <dc:description/>
  <cp:lastModifiedBy>Amanda J. McManus</cp:lastModifiedBy>
  <cp:revision>7</cp:revision>
  <cp:lastPrinted>2019-06-04T00:03:00Z</cp:lastPrinted>
  <dcterms:created xsi:type="dcterms:W3CDTF">2019-06-25T18:39:00Z</dcterms:created>
  <dcterms:modified xsi:type="dcterms:W3CDTF">2020-08-18T05:04:00Z</dcterms:modified>
</cp:coreProperties>
</file>